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AA73" w14:textId="77777777" w:rsidR="00546EC8" w:rsidRPr="00E31A55" w:rsidRDefault="00546EC8" w:rsidP="00E14ECC">
      <w:pPr>
        <w:spacing w:after="0"/>
        <w:jc w:val="center"/>
        <w:rPr>
          <w:rFonts w:ascii="Times New Roman" w:hAnsi="Times New Roman"/>
          <w:b/>
          <w:bCs/>
          <w:sz w:val="32"/>
          <w:szCs w:val="32"/>
        </w:rPr>
      </w:pPr>
    </w:p>
    <w:p w14:paraId="1970E2DC" w14:textId="77777777" w:rsidR="00EE7590" w:rsidRPr="00E31A55" w:rsidRDefault="00466F14" w:rsidP="00E14ECC">
      <w:pPr>
        <w:spacing w:after="0"/>
        <w:jc w:val="center"/>
        <w:rPr>
          <w:rFonts w:ascii="Times New Roman" w:hAnsi="Times New Roman"/>
          <w:b/>
          <w:bCs/>
          <w:sz w:val="32"/>
          <w:szCs w:val="32"/>
        </w:rPr>
      </w:pPr>
      <w:r>
        <w:rPr>
          <w:noProof/>
        </w:rPr>
        <w:drawing>
          <wp:anchor distT="0" distB="0" distL="114300" distR="114300" simplePos="0" relativeHeight="251657728" behindDoc="0" locked="0" layoutInCell="1" allowOverlap="1" wp14:anchorId="5CAA63FE" wp14:editId="0FCB0109">
            <wp:simplePos x="0" y="0"/>
            <wp:positionH relativeFrom="column">
              <wp:posOffset>-1270</wp:posOffset>
            </wp:positionH>
            <wp:positionV relativeFrom="paragraph">
              <wp:posOffset>-80010</wp:posOffset>
            </wp:positionV>
            <wp:extent cx="1132840" cy="1184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184910"/>
                    </a:xfrm>
                    <a:prstGeom prst="rect">
                      <a:avLst/>
                    </a:prstGeom>
                    <a:noFill/>
                    <a:ln>
                      <a:noFill/>
                    </a:ln>
                  </pic:spPr>
                </pic:pic>
              </a:graphicData>
            </a:graphic>
          </wp:anchor>
        </w:drawing>
      </w:r>
      <w:r w:rsidR="004F380E" w:rsidRPr="00E31A55">
        <w:rPr>
          <w:rFonts w:ascii="Times New Roman" w:hAnsi="Times New Roman"/>
          <w:b/>
          <w:bCs/>
          <w:sz w:val="32"/>
          <w:szCs w:val="32"/>
        </w:rPr>
        <w:t>NORTH SOUTH UNIVERSITY</w:t>
      </w:r>
    </w:p>
    <w:p w14:paraId="1ABBC6AD" w14:textId="77777777" w:rsidR="004F380E" w:rsidRPr="00E62930" w:rsidRDefault="004F380E" w:rsidP="00E14ECC">
      <w:pPr>
        <w:spacing w:after="0"/>
        <w:jc w:val="center"/>
        <w:rPr>
          <w:rFonts w:ascii="Edwardian Script ITC" w:hAnsi="Edwardian Script ITC"/>
          <w:b/>
          <w:bCs/>
          <w:sz w:val="32"/>
          <w:szCs w:val="32"/>
        </w:rPr>
      </w:pPr>
      <w:r w:rsidRPr="00E62930">
        <w:rPr>
          <w:rFonts w:ascii="Edwardian Script ITC" w:hAnsi="Edwardian Script ITC"/>
          <w:b/>
          <w:bCs/>
          <w:sz w:val="32"/>
          <w:szCs w:val="32"/>
        </w:rPr>
        <w:t>Center of Excellence in higher Education</w:t>
      </w:r>
    </w:p>
    <w:p w14:paraId="30C18987" w14:textId="77777777" w:rsidR="004F380E" w:rsidRPr="00E62930" w:rsidRDefault="004F380E" w:rsidP="00E14ECC">
      <w:pPr>
        <w:spacing w:after="0"/>
        <w:jc w:val="center"/>
        <w:rPr>
          <w:rFonts w:ascii="Edwardian Script ITC" w:hAnsi="Edwardian Script ITC"/>
          <w:b/>
          <w:bCs/>
          <w:sz w:val="32"/>
          <w:szCs w:val="32"/>
        </w:rPr>
      </w:pPr>
      <w:r w:rsidRPr="00E62930">
        <w:rPr>
          <w:rFonts w:ascii="Edwardian Script ITC" w:hAnsi="Edwardian Script ITC"/>
          <w:b/>
          <w:bCs/>
          <w:sz w:val="32"/>
          <w:szCs w:val="32"/>
        </w:rPr>
        <w:t>The first private university in Bangladesh</w:t>
      </w:r>
    </w:p>
    <w:p w14:paraId="0BC5E01B" w14:textId="77777777" w:rsidR="00EE7590" w:rsidRPr="00E31A55" w:rsidRDefault="000E7CAE" w:rsidP="00E14ECC">
      <w:pPr>
        <w:spacing w:after="0"/>
        <w:jc w:val="center"/>
        <w:rPr>
          <w:rFonts w:ascii="Times New Roman" w:hAnsi="Times New Roman"/>
          <w:b/>
          <w:bCs/>
          <w:sz w:val="32"/>
          <w:szCs w:val="32"/>
        </w:rPr>
      </w:pPr>
      <w:r w:rsidRPr="00E31A55">
        <w:rPr>
          <w:rFonts w:ascii="Times New Roman" w:hAnsi="Times New Roman"/>
          <w:b/>
          <w:bCs/>
          <w:sz w:val="32"/>
          <w:szCs w:val="32"/>
        </w:rPr>
        <w:t>School of Business</w:t>
      </w:r>
    </w:p>
    <w:p w14:paraId="41331A0A" w14:textId="77777777" w:rsidR="000E7CAE" w:rsidRPr="00E31A55" w:rsidRDefault="000E7CAE" w:rsidP="00E14ECC">
      <w:pPr>
        <w:spacing w:after="0"/>
        <w:jc w:val="center"/>
        <w:rPr>
          <w:rFonts w:ascii="Times New Roman" w:hAnsi="Times New Roman"/>
          <w:b/>
          <w:bCs/>
          <w:sz w:val="32"/>
          <w:szCs w:val="32"/>
        </w:rPr>
      </w:pPr>
      <w:r w:rsidRPr="00E31A55">
        <w:rPr>
          <w:rFonts w:ascii="Times New Roman" w:hAnsi="Times New Roman"/>
          <w:b/>
          <w:bCs/>
          <w:sz w:val="32"/>
          <w:szCs w:val="32"/>
        </w:rPr>
        <w:t>Department of M</w:t>
      </w:r>
      <w:r w:rsidR="005A6FD9" w:rsidRPr="00E31A55">
        <w:rPr>
          <w:rFonts w:ascii="Times New Roman" w:hAnsi="Times New Roman"/>
          <w:b/>
          <w:bCs/>
          <w:sz w:val="32"/>
          <w:szCs w:val="32"/>
        </w:rPr>
        <w:t>anagement</w:t>
      </w:r>
    </w:p>
    <w:p w14:paraId="607ACE3E" w14:textId="77777777" w:rsidR="00EE7590" w:rsidRPr="00E31A55" w:rsidRDefault="00EE7590" w:rsidP="00E14ECC">
      <w:pPr>
        <w:spacing w:after="0"/>
        <w:jc w:val="center"/>
        <w:rPr>
          <w:rFonts w:ascii="Times New Roman" w:hAnsi="Times New Roman"/>
          <w:b/>
          <w:bCs/>
          <w:sz w:val="32"/>
          <w:szCs w:val="32"/>
        </w:rPr>
      </w:pPr>
    </w:p>
    <w:p w14:paraId="62470DD8" w14:textId="77777777" w:rsidR="00D02678" w:rsidRPr="00E31A55" w:rsidRDefault="007E4E92" w:rsidP="00E14ECC">
      <w:pPr>
        <w:spacing w:after="0"/>
        <w:jc w:val="center"/>
        <w:rPr>
          <w:rFonts w:ascii="Times New Roman" w:hAnsi="Times New Roman"/>
          <w:b/>
          <w:bCs/>
          <w:sz w:val="6"/>
          <w:szCs w:val="6"/>
        </w:rPr>
      </w:pPr>
      <w:r>
        <w:rPr>
          <w:rFonts w:ascii="Times New Roman" w:hAnsi="Times New Roman"/>
          <w:b/>
          <w:bCs/>
          <w:sz w:val="6"/>
          <w:szCs w:val="6"/>
        </w:rPr>
        <w:t>a</w:t>
      </w:r>
    </w:p>
    <w:tbl>
      <w:tblPr>
        <w:tblW w:w="10056" w:type="dxa"/>
        <w:tblInd w:w="-318" w:type="dxa"/>
        <w:tblLook w:val="04A0" w:firstRow="1" w:lastRow="0" w:firstColumn="1" w:lastColumn="0" w:noHBand="0" w:noVBand="1"/>
      </w:tblPr>
      <w:tblGrid>
        <w:gridCol w:w="2127"/>
        <w:gridCol w:w="7929"/>
      </w:tblGrid>
      <w:tr w:rsidR="008276E3" w:rsidRPr="00815EA5" w14:paraId="45513C23" w14:textId="77777777" w:rsidTr="00E21376">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AEAF1D5" w14:textId="77777777" w:rsidR="008276E3" w:rsidRPr="00815EA5" w:rsidRDefault="00E21376" w:rsidP="00E21376">
            <w:pPr>
              <w:spacing w:after="0" w:line="240" w:lineRule="auto"/>
              <w:rPr>
                <w:rFonts w:ascii="Times New Roman" w:hAnsi="Times New Roman"/>
                <w:b/>
                <w:bCs/>
              </w:rPr>
            </w:pPr>
            <w:r>
              <w:rPr>
                <w:rFonts w:ascii="Times New Roman" w:hAnsi="Times New Roman"/>
                <w:b/>
                <w:bCs/>
              </w:rPr>
              <w:t>Course Name</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14:paraId="024C5478" w14:textId="77777777" w:rsidR="008276E3" w:rsidRPr="00815EA5" w:rsidRDefault="00F144AF" w:rsidP="008739CD">
            <w:pPr>
              <w:pStyle w:val="DefaultText"/>
              <w:rPr>
                <w:bCs/>
                <w:szCs w:val="24"/>
              </w:rPr>
            </w:pPr>
            <w:r w:rsidRPr="00815EA5">
              <w:rPr>
                <w:bCs/>
                <w:szCs w:val="24"/>
              </w:rPr>
              <w:t>Strategic Mangement</w:t>
            </w:r>
          </w:p>
        </w:tc>
      </w:tr>
      <w:tr w:rsidR="008276E3" w:rsidRPr="00815EA5" w14:paraId="2303ABC9" w14:textId="77777777" w:rsidTr="00E21376">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87CDB90" w14:textId="77777777" w:rsidR="008276E3" w:rsidRPr="00815EA5" w:rsidRDefault="008276E3" w:rsidP="00E21376">
            <w:pPr>
              <w:spacing w:after="0" w:line="240" w:lineRule="auto"/>
              <w:rPr>
                <w:rFonts w:ascii="Times New Roman" w:hAnsi="Times New Roman"/>
                <w:b/>
                <w:bCs/>
              </w:rPr>
            </w:pPr>
            <w:r w:rsidRPr="00815EA5">
              <w:rPr>
                <w:rFonts w:ascii="Times New Roman" w:hAnsi="Times New Roman"/>
                <w:b/>
                <w:bCs/>
              </w:rPr>
              <w:t>Course Code &amp; Section No:</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14:paraId="490013C8" w14:textId="7E4F98CC" w:rsidR="008276E3" w:rsidRPr="00815EA5" w:rsidRDefault="007B1CF8" w:rsidP="00815EA5">
            <w:pPr>
              <w:spacing w:after="0" w:line="240" w:lineRule="auto"/>
              <w:rPr>
                <w:rFonts w:ascii="Times New Roman" w:hAnsi="Times New Roman"/>
                <w:bCs/>
                <w:sz w:val="24"/>
                <w:szCs w:val="24"/>
              </w:rPr>
            </w:pPr>
            <w:r>
              <w:rPr>
                <w:rFonts w:ascii="Times New Roman" w:hAnsi="Times New Roman"/>
                <w:bCs/>
                <w:sz w:val="24"/>
                <w:szCs w:val="24"/>
              </w:rPr>
              <w:t>MGT 489 Section</w:t>
            </w:r>
            <w:r w:rsidR="003052EB">
              <w:rPr>
                <w:rFonts w:ascii="Times New Roman" w:hAnsi="Times New Roman"/>
                <w:bCs/>
                <w:sz w:val="24"/>
                <w:szCs w:val="24"/>
              </w:rPr>
              <w:t xml:space="preserve"> 11 &amp; 12 </w:t>
            </w:r>
          </w:p>
        </w:tc>
      </w:tr>
      <w:tr w:rsidR="008276E3" w:rsidRPr="00815EA5" w14:paraId="6A4ABDF9" w14:textId="77777777" w:rsidTr="00E21376">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E20679" w14:textId="77777777" w:rsidR="008276E3" w:rsidRPr="00815EA5" w:rsidRDefault="008276E3" w:rsidP="00815EA5">
            <w:pPr>
              <w:spacing w:after="0" w:line="240" w:lineRule="auto"/>
              <w:rPr>
                <w:rFonts w:ascii="Times New Roman" w:hAnsi="Times New Roman"/>
                <w:b/>
                <w:bCs/>
              </w:rPr>
            </w:pPr>
            <w:r w:rsidRPr="00815EA5">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14:paraId="201F4299" w14:textId="5DC1CAAB" w:rsidR="008276E3" w:rsidRPr="00815EA5" w:rsidRDefault="006A2BED" w:rsidP="00815EA5">
            <w:pPr>
              <w:spacing w:after="0" w:line="240" w:lineRule="auto"/>
              <w:rPr>
                <w:rFonts w:ascii="Times New Roman" w:hAnsi="Times New Roman"/>
                <w:bCs/>
                <w:sz w:val="24"/>
                <w:szCs w:val="24"/>
              </w:rPr>
            </w:pPr>
            <w:r>
              <w:rPr>
                <w:rFonts w:ascii="Times New Roman" w:hAnsi="Times New Roman"/>
                <w:bCs/>
                <w:sz w:val="24"/>
                <w:szCs w:val="24"/>
              </w:rPr>
              <w:t>Summer 2019</w:t>
            </w:r>
          </w:p>
        </w:tc>
      </w:tr>
    </w:tbl>
    <w:p w14:paraId="5066E3DB" w14:textId="77777777" w:rsidR="006F011B" w:rsidRPr="00E31A55" w:rsidRDefault="006F011B" w:rsidP="00467EBE">
      <w:pPr>
        <w:spacing w:after="0" w:line="240" w:lineRule="auto"/>
        <w:jc w:val="center"/>
        <w:rPr>
          <w:rFonts w:ascii="Times New Roman" w:hAnsi="Times New Roman"/>
          <w:b/>
          <w:bCs/>
          <w:sz w:val="8"/>
          <w:szCs w:val="8"/>
        </w:rPr>
      </w:pPr>
    </w:p>
    <w:tbl>
      <w:tblPr>
        <w:tblW w:w="10056" w:type="dxa"/>
        <w:tblInd w:w="-318" w:type="dxa"/>
        <w:tblLook w:val="04A0" w:firstRow="1" w:lastRow="0" w:firstColumn="1" w:lastColumn="0" w:noHBand="0" w:noVBand="1"/>
      </w:tblPr>
      <w:tblGrid>
        <w:gridCol w:w="2127"/>
        <w:gridCol w:w="3118"/>
        <w:gridCol w:w="4811"/>
      </w:tblGrid>
      <w:tr w:rsidR="00B81516" w:rsidRPr="00815EA5" w14:paraId="4DC7F8E5" w14:textId="77777777" w:rsidTr="00815EA5">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14:paraId="16401FB4" w14:textId="77777777" w:rsidR="008276E3" w:rsidRPr="00815EA5" w:rsidRDefault="008276E3" w:rsidP="00815EA5">
            <w:pPr>
              <w:pStyle w:val="Title"/>
              <w:widowControl/>
              <w:spacing w:after="0" w:line="240" w:lineRule="auto"/>
              <w:jc w:val="left"/>
              <w:rPr>
                <w:sz w:val="20"/>
                <w:szCs w:val="20"/>
                <w:u w:val="none"/>
                <w:lang w:val="en-US"/>
              </w:rPr>
            </w:pPr>
            <w:r w:rsidRPr="00815EA5">
              <w:rPr>
                <w:sz w:val="20"/>
                <w:szCs w:val="20"/>
                <w:u w:val="none"/>
              </w:rPr>
              <w:t xml:space="preserve">Instructor &amp; Department Information </w:t>
            </w:r>
          </w:p>
          <w:p w14:paraId="350CF962" w14:textId="77777777" w:rsidR="008276E3" w:rsidRPr="00815EA5" w:rsidRDefault="008276E3" w:rsidP="00815EA5">
            <w:pPr>
              <w:pStyle w:val="Title"/>
              <w:widowControl/>
              <w:spacing w:after="0" w:line="240" w:lineRule="auto"/>
              <w:jc w:val="left"/>
              <w:rPr>
                <w:b w:val="0"/>
                <w:bCs w:val="0"/>
                <w:sz w:val="20"/>
                <w:szCs w:val="20"/>
              </w:rPr>
            </w:pPr>
          </w:p>
        </w:tc>
      </w:tr>
      <w:tr w:rsidR="00D91CDA" w:rsidRPr="00815EA5" w14:paraId="28F14CCE" w14:textId="77777777" w:rsidTr="00E2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vAlign w:val="center"/>
          </w:tcPr>
          <w:p w14:paraId="0BA4504C" w14:textId="77777777" w:rsidR="00D91CDA" w:rsidRPr="00815EA5" w:rsidRDefault="00D91CDA" w:rsidP="00815EA5">
            <w:pPr>
              <w:pStyle w:val="ListParagraph"/>
              <w:numPr>
                <w:ilvl w:val="0"/>
                <w:numId w:val="27"/>
              </w:numPr>
              <w:spacing w:after="0" w:line="240" w:lineRule="auto"/>
              <w:ind w:left="318" w:right="-108" w:hanging="318"/>
              <w:rPr>
                <w:rFonts w:ascii="Times New Roman" w:hAnsi="Times New Roman"/>
                <w:b/>
                <w:bCs/>
                <w:sz w:val="20"/>
                <w:szCs w:val="20"/>
              </w:rPr>
            </w:pPr>
            <w:r w:rsidRPr="00815EA5">
              <w:rPr>
                <w:rFonts w:ascii="Times New Roman" w:hAnsi="Times New Roman"/>
                <w:b/>
                <w:bCs/>
                <w:sz w:val="20"/>
                <w:szCs w:val="20"/>
              </w:rPr>
              <w:t>Instructor Name:</w:t>
            </w:r>
          </w:p>
        </w:tc>
        <w:tc>
          <w:tcPr>
            <w:tcW w:w="7929" w:type="dxa"/>
            <w:gridSpan w:val="2"/>
            <w:tcBorders>
              <w:top w:val="single" w:sz="4" w:space="0" w:color="auto"/>
              <w:left w:val="single" w:sz="4" w:space="0" w:color="auto"/>
              <w:bottom w:val="single" w:sz="4" w:space="0" w:color="A6A6A6"/>
              <w:right w:val="single" w:sz="4" w:space="0" w:color="auto"/>
            </w:tcBorders>
            <w:shd w:val="clear" w:color="auto" w:fill="auto"/>
            <w:vAlign w:val="center"/>
          </w:tcPr>
          <w:p w14:paraId="39A924B0" w14:textId="77777777" w:rsidR="00D91CDA" w:rsidRPr="00D91CDA" w:rsidRDefault="000C161F" w:rsidP="00466F14">
            <w:pPr>
              <w:pStyle w:val="Bullet1"/>
              <w:ind w:left="-9"/>
              <w:rPr>
                <w:szCs w:val="24"/>
              </w:rPr>
            </w:pPr>
            <w:r>
              <w:rPr>
                <w:szCs w:val="24"/>
              </w:rPr>
              <w:t xml:space="preserve">Zarjina Tarana Khalil </w:t>
            </w:r>
          </w:p>
        </w:tc>
      </w:tr>
      <w:tr w:rsidR="00D91CDA" w:rsidRPr="00815EA5" w14:paraId="6BCC25D9" w14:textId="77777777" w:rsidTr="00E2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4C1C3EA5" w14:textId="77777777" w:rsidR="00D91CDA" w:rsidRPr="00815EA5" w:rsidRDefault="00D91CDA" w:rsidP="00815EA5">
            <w:pPr>
              <w:pStyle w:val="ListParagraph"/>
              <w:numPr>
                <w:ilvl w:val="0"/>
                <w:numId w:val="27"/>
              </w:numPr>
              <w:spacing w:after="0" w:line="240" w:lineRule="auto"/>
              <w:ind w:left="318" w:hanging="318"/>
              <w:rPr>
                <w:rFonts w:ascii="Times New Roman" w:hAnsi="Times New Roman"/>
                <w:b/>
                <w:bCs/>
                <w:sz w:val="20"/>
                <w:szCs w:val="20"/>
              </w:rPr>
            </w:pPr>
            <w:r w:rsidRPr="00815EA5">
              <w:rPr>
                <w:rFonts w:ascii="Times New Roman" w:hAnsi="Times New Roman"/>
                <w:b/>
                <w:bCs/>
                <w:sz w:val="20"/>
                <w:szCs w:val="20"/>
              </w:rPr>
              <w:t>Office</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729C288A" w14:textId="77777777" w:rsidR="00D91CDA" w:rsidRPr="00D91CDA" w:rsidRDefault="000C161F" w:rsidP="00BD068E">
            <w:pPr>
              <w:rPr>
                <w:rFonts w:ascii="Times New Roman" w:hAnsi="Times New Roman"/>
                <w:sz w:val="24"/>
                <w:szCs w:val="24"/>
              </w:rPr>
            </w:pPr>
            <w:r>
              <w:rPr>
                <w:rFonts w:ascii="Times New Roman" w:hAnsi="Times New Roman"/>
                <w:sz w:val="24"/>
                <w:szCs w:val="24"/>
              </w:rPr>
              <w:t>NAC 720A</w:t>
            </w:r>
          </w:p>
        </w:tc>
      </w:tr>
      <w:tr w:rsidR="00D91CDA" w:rsidRPr="00815EA5" w14:paraId="1102E9D4" w14:textId="77777777" w:rsidTr="00E2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11D4EF72" w14:textId="77777777" w:rsidR="00D91CDA" w:rsidRPr="00815EA5" w:rsidRDefault="00D91CDA" w:rsidP="00815EA5">
            <w:pPr>
              <w:pStyle w:val="ListParagraph"/>
              <w:numPr>
                <w:ilvl w:val="0"/>
                <w:numId w:val="27"/>
              </w:numPr>
              <w:spacing w:after="0" w:line="240" w:lineRule="auto"/>
              <w:ind w:left="318" w:hanging="318"/>
              <w:rPr>
                <w:rFonts w:ascii="Times New Roman" w:hAnsi="Times New Roman"/>
                <w:b/>
                <w:bCs/>
                <w:sz w:val="20"/>
                <w:szCs w:val="20"/>
              </w:rPr>
            </w:pPr>
            <w:r w:rsidRPr="00815EA5">
              <w:rPr>
                <w:rFonts w:ascii="Times New Roman" w:hAnsi="Times New Roman"/>
                <w:b/>
                <w:bCs/>
                <w:sz w:val="20"/>
                <w:szCs w:val="20"/>
              </w:rPr>
              <w:t>Office Hours: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30F29466" w14:textId="49CACB53" w:rsidR="00D91CDA" w:rsidRDefault="000C161F" w:rsidP="00BD068E">
            <w:pPr>
              <w:rPr>
                <w:rFonts w:ascii="Times New Roman" w:hAnsi="Times New Roman"/>
                <w:sz w:val="24"/>
                <w:szCs w:val="24"/>
              </w:rPr>
            </w:pPr>
            <w:r>
              <w:rPr>
                <w:rFonts w:ascii="Times New Roman" w:hAnsi="Times New Roman"/>
                <w:sz w:val="24"/>
                <w:szCs w:val="24"/>
              </w:rPr>
              <w:t>ST 11:</w:t>
            </w:r>
            <w:r w:rsidR="003052EB">
              <w:rPr>
                <w:rFonts w:ascii="Times New Roman" w:hAnsi="Times New Roman"/>
                <w:sz w:val="24"/>
                <w:szCs w:val="24"/>
              </w:rPr>
              <w:t>2</w:t>
            </w:r>
            <w:r>
              <w:rPr>
                <w:rFonts w:ascii="Times New Roman" w:hAnsi="Times New Roman"/>
                <w:sz w:val="24"/>
                <w:szCs w:val="24"/>
              </w:rPr>
              <w:t xml:space="preserve">0 am -1:00 pm </w:t>
            </w:r>
          </w:p>
          <w:p w14:paraId="6533D86E" w14:textId="77777777" w:rsidR="000C161F" w:rsidRPr="00D91CDA" w:rsidRDefault="000C161F" w:rsidP="00BD068E">
            <w:pPr>
              <w:rPr>
                <w:rFonts w:ascii="Times New Roman" w:hAnsi="Times New Roman"/>
                <w:sz w:val="24"/>
                <w:szCs w:val="24"/>
              </w:rPr>
            </w:pPr>
            <w:r>
              <w:rPr>
                <w:rFonts w:ascii="Times New Roman" w:hAnsi="Times New Roman"/>
                <w:sz w:val="24"/>
                <w:szCs w:val="24"/>
              </w:rPr>
              <w:t xml:space="preserve">MW 11:10 am- 2:00 pm </w:t>
            </w:r>
          </w:p>
        </w:tc>
      </w:tr>
      <w:tr w:rsidR="00D91CDA" w:rsidRPr="00815EA5" w14:paraId="69779470" w14:textId="77777777" w:rsidTr="00E2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37D112C7" w14:textId="77777777" w:rsidR="00D91CDA" w:rsidRPr="00815EA5" w:rsidRDefault="00D91CDA" w:rsidP="00815EA5">
            <w:pPr>
              <w:pStyle w:val="ListParagraph"/>
              <w:numPr>
                <w:ilvl w:val="0"/>
                <w:numId w:val="27"/>
              </w:numPr>
              <w:spacing w:after="0" w:line="240" w:lineRule="auto"/>
              <w:ind w:left="318" w:hanging="318"/>
              <w:rPr>
                <w:rFonts w:ascii="Times New Roman" w:hAnsi="Times New Roman"/>
                <w:b/>
                <w:bCs/>
                <w:sz w:val="20"/>
                <w:szCs w:val="20"/>
              </w:rPr>
            </w:pPr>
            <w:r w:rsidRPr="00815EA5">
              <w:rPr>
                <w:rFonts w:ascii="Times New Roman" w:hAnsi="Times New Roman"/>
                <w:b/>
                <w:bCs/>
                <w:sz w:val="20"/>
                <w:szCs w:val="20"/>
              </w:rPr>
              <w:t>Office Phone:</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6ACA2EF0" w14:textId="77777777" w:rsidR="00D91CDA" w:rsidRPr="00D91CDA" w:rsidRDefault="000C161F" w:rsidP="00BD068E">
            <w:pPr>
              <w:rPr>
                <w:rFonts w:ascii="Times New Roman" w:hAnsi="Times New Roman"/>
                <w:sz w:val="24"/>
                <w:szCs w:val="24"/>
              </w:rPr>
            </w:pPr>
            <w:r>
              <w:rPr>
                <w:rFonts w:ascii="Times New Roman" w:hAnsi="Times New Roman"/>
                <w:sz w:val="24"/>
                <w:szCs w:val="24"/>
              </w:rPr>
              <w:t>55668200x1755</w:t>
            </w:r>
          </w:p>
        </w:tc>
      </w:tr>
      <w:tr w:rsidR="00D91CDA" w:rsidRPr="00815EA5" w14:paraId="10AE3ED1" w14:textId="77777777" w:rsidTr="00E2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2B867238" w14:textId="77777777" w:rsidR="00D91CDA" w:rsidRPr="00815EA5" w:rsidRDefault="00D91CDA" w:rsidP="00815EA5">
            <w:pPr>
              <w:pStyle w:val="ListParagraph"/>
              <w:numPr>
                <w:ilvl w:val="0"/>
                <w:numId w:val="27"/>
              </w:numPr>
              <w:spacing w:after="0" w:line="240" w:lineRule="auto"/>
              <w:ind w:left="318" w:hanging="318"/>
              <w:rPr>
                <w:rFonts w:ascii="Times New Roman" w:hAnsi="Times New Roman"/>
                <w:b/>
                <w:bCs/>
                <w:sz w:val="20"/>
                <w:szCs w:val="20"/>
              </w:rPr>
            </w:pPr>
            <w:r w:rsidRPr="00815EA5">
              <w:rPr>
                <w:rFonts w:ascii="Times New Roman" w:hAnsi="Times New Roman"/>
                <w:b/>
                <w:bCs/>
                <w:sz w:val="20"/>
                <w:szCs w:val="20"/>
              </w:rPr>
              <w:t>Email Address: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5FD8868A" w14:textId="77777777" w:rsidR="00D91CDA" w:rsidRPr="00D91CDA" w:rsidRDefault="000C161F" w:rsidP="00BD068E">
            <w:pPr>
              <w:rPr>
                <w:rFonts w:ascii="Times New Roman" w:hAnsi="Times New Roman"/>
                <w:sz w:val="24"/>
                <w:szCs w:val="24"/>
              </w:rPr>
            </w:pPr>
            <w:r>
              <w:rPr>
                <w:rFonts w:ascii="Times New Roman" w:hAnsi="Times New Roman"/>
                <w:sz w:val="24"/>
                <w:szCs w:val="24"/>
              </w:rPr>
              <w:t>zarjina.khalil@northsouth.edu</w:t>
            </w:r>
          </w:p>
        </w:tc>
      </w:tr>
      <w:tr w:rsidR="00B81516" w:rsidRPr="00815EA5" w14:paraId="7126C963" w14:textId="77777777" w:rsidTr="00E2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07AC93DF" w14:textId="77777777" w:rsidR="008276E3" w:rsidRPr="00815EA5" w:rsidRDefault="008276E3" w:rsidP="00815EA5">
            <w:pPr>
              <w:pStyle w:val="ListParagraph"/>
              <w:numPr>
                <w:ilvl w:val="0"/>
                <w:numId w:val="27"/>
              </w:numPr>
              <w:spacing w:after="0" w:line="240" w:lineRule="auto"/>
              <w:ind w:left="318" w:hanging="318"/>
              <w:rPr>
                <w:rFonts w:ascii="Times New Roman" w:hAnsi="Times New Roman"/>
                <w:b/>
                <w:bCs/>
                <w:sz w:val="20"/>
                <w:szCs w:val="20"/>
              </w:rPr>
            </w:pPr>
            <w:r w:rsidRPr="00815EA5">
              <w:rPr>
                <w:rFonts w:ascii="Times New Roman" w:hAnsi="Times New Roman"/>
                <w:b/>
                <w:bCs/>
                <w:sz w:val="20"/>
                <w:szCs w:val="20"/>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02B1917B" w14:textId="77777777" w:rsidR="008276E3" w:rsidRPr="00D91CDA" w:rsidRDefault="000C161F" w:rsidP="00815EA5">
            <w:pPr>
              <w:tabs>
                <w:tab w:val="left" w:pos="2279"/>
              </w:tabs>
              <w:spacing w:after="0" w:line="240" w:lineRule="auto"/>
              <w:rPr>
                <w:rFonts w:ascii="Times New Roman" w:hAnsi="Times New Roman"/>
                <w:sz w:val="24"/>
                <w:szCs w:val="24"/>
              </w:rPr>
            </w:pPr>
            <w:r>
              <w:rPr>
                <w:rFonts w:ascii="Times New Roman" w:hAnsi="Times New Roman"/>
                <w:sz w:val="24"/>
                <w:szCs w:val="24"/>
              </w:rPr>
              <w:t>Marketing and International Business</w:t>
            </w:r>
          </w:p>
        </w:tc>
      </w:tr>
      <w:tr w:rsidR="00B81516" w:rsidRPr="00815EA5" w14:paraId="7152524E" w14:textId="77777777" w:rsidTr="00E2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left w:val="single" w:sz="4" w:space="0" w:color="auto"/>
              <w:bottom w:val="single" w:sz="4" w:space="0" w:color="auto"/>
              <w:right w:val="single" w:sz="4" w:space="0" w:color="auto"/>
            </w:tcBorders>
            <w:shd w:val="clear" w:color="auto" w:fill="auto"/>
            <w:vAlign w:val="center"/>
          </w:tcPr>
          <w:p w14:paraId="7808D386" w14:textId="77777777" w:rsidR="008276E3" w:rsidRPr="00815EA5" w:rsidRDefault="008276E3" w:rsidP="00815EA5">
            <w:pPr>
              <w:pStyle w:val="ListParagraph"/>
              <w:numPr>
                <w:ilvl w:val="0"/>
                <w:numId w:val="27"/>
              </w:numPr>
              <w:spacing w:after="0" w:line="240" w:lineRule="auto"/>
              <w:ind w:left="318" w:hanging="318"/>
              <w:rPr>
                <w:rFonts w:ascii="Times New Roman" w:hAnsi="Times New Roman"/>
                <w:b/>
                <w:bCs/>
                <w:sz w:val="20"/>
                <w:szCs w:val="20"/>
              </w:rPr>
            </w:pPr>
            <w:r w:rsidRPr="00815EA5">
              <w:rPr>
                <w:rFonts w:ascii="Times New Roman" w:hAnsi="Times New Roman"/>
                <w:b/>
                <w:bCs/>
                <w:sz w:val="20"/>
                <w:szCs w:val="20"/>
              </w:rPr>
              <w:t>Links:</w:t>
            </w:r>
          </w:p>
        </w:tc>
        <w:tc>
          <w:tcPr>
            <w:tcW w:w="7929" w:type="dxa"/>
            <w:gridSpan w:val="2"/>
            <w:tcBorders>
              <w:top w:val="single" w:sz="4" w:space="0" w:color="A6A6A6"/>
              <w:left w:val="single" w:sz="4" w:space="0" w:color="auto"/>
              <w:bottom w:val="single" w:sz="4" w:space="0" w:color="auto"/>
              <w:right w:val="single" w:sz="4" w:space="0" w:color="auto"/>
            </w:tcBorders>
            <w:shd w:val="clear" w:color="auto" w:fill="auto"/>
            <w:vAlign w:val="center"/>
          </w:tcPr>
          <w:p w14:paraId="05A7B67E" w14:textId="77777777" w:rsidR="00466F14" w:rsidRPr="00466F14" w:rsidRDefault="00466F14" w:rsidP="00466F14">
            <w:pPr>
              <w:pStyle w:val="Body"/>
              <w:spacing w:after="0" w:line="240" w:lineRule="auto"/>
              <w:rPr>
                <w:rFonts w:ascii="Times New Roman" w:eastAsia="Times New Roman" w:hAnsi="Times New Roman" w:cs="Times New Roman"/>
                <w:b/>
              </w:rPr>
            </w:pPr>
          </w:p>
          <w:p w14:paraId="30100310" w14:textId="7B2620E9" w:rsidR="008276E3" w:rsidRPr="00815EA5" w:rsidRDefault="000C161F" w:rsidP="00815EA5">
            <w:pPr>
              <w:spacing w:after="0" w:line="240" w:lineRule="auto"/>
              <w:rPr>
                <w:rFonts w:ascii="Times New Roman" w:hAnsi="Times New Roman"/>
                <w:sz w:val="24"/>
                <w:szCs w:val="24"/>
              </w:rPr>
            </w:pPr>
            <w:r>
              <w:rPr>
                <w:rFonts w:ascii="Times New Roman" w:hAnsi="Times New Roman"/>
                <w:sz w:val="24"/>
                <w:szCs w:val="24"/>
              </w:rPr>
              <w:t xml:space="preserve">Course Materials available at </w:t>
            </w:r>
            <w:r w:rsidRPr="007870DC">
              <w:rPr>
                <w:rFonts w:ascii="Times New Roman" w:hAnsi="Times New Roman"/>
                <w:sz w:val="24"/>
                <w:szCs w:val="24"/>
              </w:rPr>
              <w:t>http://</w:t>
            </w:r>
            <w:r>
              <w:rPr>
                <w:rFonts w:ascii="Times New Roman" w:hAnsi="Times New Roman"/>
                <w:sz w:val="24"/>
                <w:szCs w:val="24"/>
              </w:rPr>
              <w:t xml:space="preserve">ztkresources.weebly.com </w:t>
            </w:r>
          </w:p>
        </w:tc>
      </w:tr>
    </w:tbl>
    <w:p w14:paraId="7E2C5DD6" w14:textId="77777777" w:rsidR="0088226E" w:rsidRPr="00E31A55" w:rsidRDefault="0088226E" w:rsidP="002A2CEB">
      <w:pPr>
        <w:spacing w:after="0" w:line="240" w:lineRule="auto"/>
        <w:rPr>
          <w:rFonts w:ascii="Times New Roman" w:hAnsi="Times New Roman"/>
          <w:b/>
          <w:bCs/>
          <w:sz w:val="24"/>
          <w:szCs w:val="24"/>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27"/>
        <w:gridCol w:w="3078"/>
        <w:gridCol w:w="4851"/>
      </w:tblGrid>
      <w:tr w:rsidR="00B81516" w:rsidRPr="00815EA5" w14:paraId="155C5282" w14:textId="77777777" w:rsidTr="00815EA5">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cPr>
          <w:p w14:paraId="0718E357" w14:textId="77777777" w:rsidR="008276E3" w:rsidRPr="00815EA5" w:rsidRDefault="008276E3" w:rsidP="00815EA5">
            <w:pPr>
              <w:pStyle w:val="Title"/>
              <w:widowControl/>
              <w:spacing w:after="0" w:line="240" w:lineRule="auto"/>
              <w:jc w:val="left"/>
              <w:rPr>
                <w:sz w:val="24"/>
                <w:szCs w:val="24"/>
                <w:u w:val="none"/>
              </w:rPr>
            </w:pPr>
            <w:r w:rsidRPr="00815EA5">
              <w:rPr>
                <w:sz w:val="24"/>
                <w:szCs w:val="24"/>
                <w:u w:val="none"/>
              </w:rPr>
              <w:t xml:space="preserve">Course &amp; Section Information </w:t>
            </w:r>
          </w:p>
          <w:p w14:paraId="60D6392D" w14:textId="77777777" w:rsidR="008276E3" w:rsidRPr="00815EA5" w:rsidRDefault="008276E3" w:rsidP="00815EA5">
            <w:pPr>
              <w:pStyle w:val="Title"/>
              <w:widowControl/>
              <w:spacing w:after="0" w:line="240" w:lineRule="auto"/>
              <w:jc w:val="left"/>
              <w:rPr>
                <w:sz w:val="24"/>
                <w:szCs w:val="24"/>
                <w:u w:val="none"/>
              </w:rPr>
            </w:pPr>
          </w:p>
        </w:tc>
      </w:tr>
      <w:tr w:rsidR="00B81516" w:rsidRPr="00815EA5" w14:paraId="26027BF0" w14:textId="77777777" w:rsidTr="00E21376">
        <w:tblPrEx>
          <w:shd w:val="clear" w:color="auto" w:fill="auto"/>
        </w:tblPrEx>
        <w:trPr>
          <w:trHeight w:val="627"/>
        </w:trPr>
        <w:tc>
          <w:tcPr>
            <w:tcW w:w="2127" w:type="dxa"/>
            <w:tcBorders>
              <w:top w:val="single" w:sz="4" w:space="0" w:color="auto"/>
              <w:left w:val="single" w:sz="4" w:space="0" w:color="auto"/>
              <w:bottom w:val="single" w:sz="4" w:space="0" w:color="A6A6A6"/>
              <w:right w:val="single" w:sz="4" w:space="0" w:color="auto"/>
            </w:tcBorders>
            <w:shd w:val="clear" w:color="auto" w:fill="auto"/>
            <w:vAlign w:val="center"/>
          </w:tcPr>
          <w:p w14:paraId="11D612EE" w14:textId="77777777" w:rsidR="008276E3" w:rsidRPr="00815EA5" w:rsidRDefault="008276E3" w:rsidP="00815EA5">
            <w:pPr>
              <w:spacing w:after="0" w:line="240" w:lineRule="auto"/>
              <w:ind w:right="33"/>
              <w:rPr>
                <w:rFonts w:ascii="Times New Roman" w:hAnsi="Times New Roman"/>
                <w:b/>
                <w:bCs/>
                <w:sz w:val="24"/>
                <w:szCs w:val="24"/>
              </w:rPr>
            </w:pPr>
            <w:r w:rsidRPr="00815EA5">
              <w:rPr>
                <w:rFonts w:ascii="Times New Roman" w:hAnsi="Times New Roman"/>
                <w:b/>
                <w:bCs/>
                <w:sz w:val="24"/>
                <w:szCs w:val="24"/>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shd w:val="clear" w:color="auto" w:fill="auto"/>
            <w:vAlign w:val="center"/>
          </w:tcPr>
          <w:p w14:paraId="75BCABC9" w14:textId="77777777" w:rsidR="003052EB" w:rsidRDefault="003052EB" w:rsidP="00815EA5">
            <w:pPr>
              <w:spacing w:after="0" w:line="240" w:lineRule="auto"/>
              <w:rPr>
                <w:rFonts w:ascii="Times New Roman" w:hAnsi="Times New Roman"/>
                <w:sz w:val="20"/>
                <w:szCs w:val="20"/>
              </w:rPr>
            </w:pPr>
            <w:r>
              <w:rPr>
                <w:rFonts w:ascii="Times New Roman" w:hAnsi="Times New Roman"/>
                <w:sz w:val="20"/>
                <w:szCs w:val="20"/>
              </w:rPr>
              <w:t>MW 8:00 am to 9:30 am Section 11</w:t>
            </w:r>
          </w:p>
          <w:p w14:paraId="114B784B" w14:textId="77777777" w:rsidR="00DE5B0C" w:rsidRDefault="003052EB" w:rsidP="00815EA5">
            <w:pPr>
              <w:spacing w:after="0" w:line="240" w:lineRule="auto"/>
              <w:rPr>
                <w:rFonts w:ascii="Times New Roman" w:hAnsi="Times New Roman"/>
                <w:sz w:val="20"/>
                <w:szCs w:val="20"/>
              </w:rPr>
            </w:pPr>
            <w:r>
              <w:rPr>
                <w:rFonts w:ascii="Times New Roman" w:hAnsi="Times New Roman"/>
                <w:sz w:val="20"/>
                <w:szCs w:val="20"/>
              </w:rPr>
              <w:t xml:space="preserve">MW 9:40 am to 11:10 am Section 12 </w:t>
            </w:r>
          </w:p>
          <w:p w14:paraId="53BE799A" w14:textId="77777777" w:rsidR="00DE5B0C" w:rsidRDefault="00DE5B0C" w:rsidP="00815EA5">
            <w:pPr>
              <w:spacing w:after="0" w:line="240" w:lineRule="auto"/>
              <w:rPr>
                <w:rFonts w:ascii="Times New Roman" w:hAnsi="Times New Roman"/>
                <w:sz w:val="20"/>
                <w:szCs w:val="20"/>
              </w:rPr>
            </w:pPr>
          </w:p>
          <w:p w14:paraId="769524AB" w14:textId="77777777" w:rsidR="00DE5B0C" w:rsidRDefault="00DE5B0C" w:rsidP="00815EA5">
            <w:pPr>
              <w:spacing w:after="0" w:line="240" w:lineRule="auto"/>
              <w:rPr>
                <w:rFonts w:ascii="Times New Roman" w:hAnsi="Times New Roman"/>
                <w:sz w:val="20"/>
                <w:szCs w:val="20"/>
              </w:rPr>
            </w:pPr>
          </w:p>
          <w:p w14:paraId="5CA0F5CC" w14:textId="4D4BF8D0" w:rsidR="008276E3" w:rsidRPr="00815EA5" w:rsidRDefault="001B197E" w:rsidP="00815EA5">
            <w:pPr>
              <w:spacing w:after="0" w:line="240" w:lineRule="auto"/>
              <w:rPr>
                <w:rFonts w:ascii="Times New Roman" w:hAnsi="Times New Roman"/>
                <w:sz w:val="20"/>
                <w:szCs w:val="20"/>
              </w:rPr>
            </w:pPr>
            <w:r>
              <w:rPr>
                <w:rFonts w:ascii="Times New Roman" w:hAnsi="Times New Roman"/>
                <w:sz w:val="20"/>
                <w:szCs w:val="20"/>
              </w:rPr>
              <w:t xml:space="preserve"> </w:t>
            </w:r>
          </w:p>
        </w:tc>
      </w:tr>
      <w:tr w:rsidR="00B81516" w:rsidRPr="00815EA5" w14:paraId="3D3EDCE6" w14:textId="77777777" w:rsidTr="00E21376">
        <w:tblPrEx>
          <w:shd w:val="clear" w:color="auto" w:fill="auto"/>
        </w:tblPrEx>
        <w:trPr>
          <w:trHeight w:val="565"/>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48595E15" w14:textId="77777777" w:rsidR="008276E3" w:rsidRPr="00815EA5" w:rsidRDefault="008276E3" w:rsidP="00815EA5">
            <w:pPr>
              <w:spacing w:after="0" w:line="240" w:lineRule="auto"/>
              <w:rPr>
                <w:rFonts w:ascii="Times New Roman" w:hAnsi="Times New Roman"/>
                <w:b/>
                <w:bCs/>
                <w:sz w:val="24"/>
                <w:szCs w:val="24"/>
              </w:rPr>
            </w:pPr>
            <w:r w:rsidRPr="00815EA5">
              <w:rPr>
                <w:rFonts w:ascii="Times New Roman" w:hAnsi="Times New Roman"/>
                <w:b/>
                <w:bCs/>
                <w:sz w:val="24"/>
                <w:szCs w:val="24"/>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277B38CD" w14:textId="77777777" w:rsidR="008276E3" w:rsidRPr="00815EA5" w:rsidRDefault="008E6DD3" w:rsidP="00815EA5">
            <w:pPr>
              <w:spacing w:after="0" w:line="240" w:lineRule="auto"/>
              <w:rPr>
                <w:rFonts w:ascii="Times New Roman" w:hAnsi="Times New Roman"/>
                <w:sz w:val="20"/>
                <w:szCs w:val="20"/>
              </w:rPr>
            </w:pPr>
            <w:r w:rsidRPr="00815EA5">
              <w:rPr>
                <w:rFonts w:ascii="Times New Roman" w:hAnsi="Times New Roman"/>
                <w:sz w:val="20"/>
                <w:szCs w:val="20"/>
              </w:rPr>
              <w:t>Completion of</w:t>
            </w:r>
            <w:r w:rsidR="00D12FA9" w:rsidRPr="00815EA5">
              <w:rPr>
                <w:rFonts w:ascii="Times New Roman" w:hAnsi="Times New Roman"/>
                <w:sz w:val="20"/>
                <w:szCs w:val="20"/>
              </w:rPr>
              <w:t xml:space="preserve"> 80 credits</w:t>
            </w:r>
          </w:p>
        </w:tc>
      </w:tr>
      <w:tr w:rsidR="00B81516" w:rsidRPr="00815EA5" w14:paraId="410A3ADE" w14:textId="77777777" w:rsidTr="00E21376">
        <w:tblPrEx>
          <w:shd w:val="clear" w:color="auto" w:fill="auto"/>
        </w:tblPrEx>
        <w:trPr>
          <w:trHeight w:val="545"/>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2FAD47E3" w14:textId="77777777" w:rsidR="008276E3" w:rsidRPr="00815EA5" w:rsidRDefault="008276E3" w:rsidP="00815EA5">
            <w:pPr>
              <w:spacing w:after="0" w:line="240" w:lineRule="auto"/>
              <w:rPr>
                <w:rFonts w:ascii="Times New Roman" w:hAnsi="Times New Roman"/>
                <w:b/>
                <w:bCs/>
                <w:sz w:val="24"/>
                <w:szCs w:val="24"/>
              </w:rPr>
            </w:pPr>
            <w:r w:rsidRPr="00815EA5">
              <w:rPr>
                <w:rFonts w:ascii="Times New Roman" w:hAnsi="Times New Roman"/>
                <w:b/>
                <w:bCs/>
                <w:sz w:val="24"/>
                <w:szCs w:val="24"/>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25AB8B42" w14:textId="77777777" w:rsidR="008276E3" w:rsidRPr="00815EA5" w:rsidRDefault="008276E3" w:rsidP="00815EA5">
            <w:pPr>
              <w:spacing w:after="0" w:line="240" w:lineRule="auto"/>
              <w:rPr>
                <w:rFonts w:ascii="Times New Roman" w:hAnsi="Times New Roman"/>
                <w:sz w:val="20"/>
                <w:szCs w:val="20"/>
              </w:rPr>
            </w:pPr>
            <w:r w:rsidRPr="00815EA5">
              <w:rPr>
                <w:rFonts w:ascii="Times New Roman" w:hAnsi="Times New Roman"/>
                <w:sz w:val="20"/>
                <w:szCs w:val="20"/>
              </w:rPr>
              <w:t>3:0</w:t>
            </w:r>
          </w:p>
        </w:tc>
      </w:tr>
      <w:tr w:rsidR="00B81516" w:rsidRPr="00815EA5" w14:paraId="46722CBC" w14:textId="77777777" w:rsidTr="00E21376">
        <w:tblPrEx>
          <w:shd w:val="clear" w:color="auto" w:fill="auto"/>
        </w:tblPrEx>
        <w:trPr>
          <w:trHeight w:val="720"/>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408132F6" w14:textId="77777777" w:rsidR="008276E3" w:rsidRPr="00815EA5" w:rsidRDefault="008276E3" w:rsidP="00815EA5">
            <w:pPr>
              <w:spacing w:after="0" w:line="240" w:lineRule="auto"/>
              <w:rPr>
                <w:rFonts w:ascii="Times New Roman" w:hAnsi="Times New Roman"/>
                <w:b/>
                <w:bCs/>
                <w:sz w:val="24"/>
                <w:szCs w:val="24"/>
              </w:rPr>
            </w:pPr>
            <w:r w:rsidRPr="00815EA5">
              <w:rPr>
                <w:rFonts w:ascii="Times New Roman" w:hAnsi="Times New Roman"/>
                <w:b/>
                <w:bCs/>
                <w:sz w:val="24"/>
                <w:szCs w:val="24"/>
              </w:rPr>
              <w:t>Course Description</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378CD8D1" w14:textId="77777777" w:rsidR="00A86B6A" w:rsidRPr="00815EA5" w:rsidRDefault="008E6DD3" w:rsidP="00815EA5">
            <w:pPr>
              <w:spacing w:after="0" w:line="240" w:lineRule="auto"/>
              <w:jc w:val="both"/>
              <w:rPr>
                <w:rFonts w:ascii="Times New Roman" w:hAnsi="Times New Roman"/>
                <w:color w:val="000000"/>
                <w:sz w:val="20"/>
                <w:szCs w:val="20"/>
              </w:rPr>
            </w:pPr>
            <w:r w:rsidRPr="00815EA5">
              <w:rPr>
                <w:rFonts w:ascii="Times New Roman" w:hAnsi="Times New Roman"/>
                <w:color w:val="000000"/>
                <w:sz w:val="20"/>
                <w:szCs w:val="20"/>
              </w:rPr>
              <w:t xml:space="preserve">Analysis of policy formulation and implementation from a </w:t>
            </w:r>
            <w:r w:rsidR="000C7317" w:rsidRPr="00815EA5">
              <w:rPr>
                <w:rFonts w:ascii="Times New Roman" w:hAnsi="Times New Roman"/>
                <w:color w:val="000000"/>
                <w:sz w:val="20"/>
                <w:szCs w:val="20"/>
              </w:rPr>
              <w:t>companywide</w:t>
            </w:r>
            <w:r w:rsidRPr="00815EA5">
              <w:rPr>
                <w:rFonts w:ascii="Times New Roman" w:hAnsi="Times New Roman"/>
                <w:color w:val="000000"/>
                <w:sz w:val="20"/>
                <w:szCs w:val="20"/>
              </w:rPr>
              <w:t xml:space="preserve"> standpoint, emphasis on integration of knowledge and approaches across functional areas; techniques for strategy formulation and implementation by single business, diversified multinational firms.</w:t>
            </w:r>
          </w:p>
          <w:p w14:paraId="31668E69" w14:textId="77777777" w:rsidR="00776205" w:rsidRPr="00815EA5" w:rsidRDefault="00776205" w:rsidP="00815EA5">
            <w:pPr>
              <w:spacing w:after="0" w:line="240" w:lineRule="auto"/>
              <w:jc w:val="both"/>
              <w:rPr>
                <w:rFonts w:ascii="Times New Roman" w:hAnsi="Times New Roman"/>
                <w:sz w:val="20"/>
                <w:szCs w:val="20"/>
              </w:rPr>
            </w:pPr>
          </w:p>
        </w:tc>
      </w:tr>
      <w:tr w:rsidR="00B81516" w:rsidRPr="00815EA5" w14:paraId="58CA91B2" w14:textId="77777777" w:rsidTr="00E21376">
        <w:tblPrEx>
          <w:shd w:val="clear" w:color="auto" w:fill="auto"/>
        </w:tblPrEx>
        <w:trPr>
          <w:trHeight w:val="1266"/>
        </w:trPr>
        <w:tc>
          <w:tcPr>
            <w:tcW w:w="2127" w:type="dxa"/>
            <w:tcBorders>
              <w:top w:val="single" w:sz="4" w:space="0" w:color="A6A6A6"/>
              <w:left w:val="single" w:sz="4" w:space="0" w:color="auto"/>
              <w:bottom w:val="single" w:sz="4" w:space="0" w:color="A6A6A6"/>
              <w:right w:val="single" w:sz="4" w:space="0" w:color="auto"/>
            </w:tcBorders>
            <w:shd w:val="clear" w:color="auto" w:fill="auto"/>
            <w:vAlign w:val="center"/>
          </w:tcPr>
          <w:p w14:paraId="252AF2ED" w14:textId="77777777" w:rsidR="008276E3" w:rsidRPr="00815EA5" w:rsidRDefault="008276E3" w:rsidP="00815EA5">
            <w:pPr>
              <w:spacing w:after="0" w:line="240" w:lineRule="auto"/>
              <w:rPr>
                <w:rFonts w:ascii="Times New Roman" w:hAnsi="Times New Roman"/>
                <w:b/>
                <w:bCs/>
                <w:sz w:val="24"/>
                <w:szCs w:val="24"/>
              </w:rPr>
            </w:pPr>
            <w:r w:rsidRPr="00815EA5">
              <w:rPr>
                <w:rFonts w:ascii="Times New Roman" w:hAnsi="Times New Roman"/>
                <w:b/>
                <w:bCs/>
                <w:sz w:val="24"/>
                <w:szCs w:val="24"/>
              </w:rPr>
              <w:t>Course Objectives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vAlign w:val="center"/>
          </w:tcPr>
          <w:p w14:paraId="7BB644A3" w14:textId="77777777" w:rsidR="0089105C" w:rsidRPr="00F64286" w:rsidRDefault="0089105C" w:rsidP="00E21376">
            <w:pPr>
              <w:pStyle w:val="ListParagraph"/>
              <w:numPr>
                <w:ilvl w:val="0"/>
                <w:numId w:val="49"/>
              </w:numPr>
              <w:spacing w:after="0" w:line="240" w:lineRule="auto"/>
              <w:ind w:left="346" w:right="180"/>
              <w:jc w:val="both"/>
              <w:rPr>
                <w:rFonts w:ascii="Times New Roman" w:hAnsi="Times New Roman"/>
                <w:sz w:val="20"/>
                <w:szCs w:val="20"/>
              </w:rPr>
            </w:pPr>
            <w:r w:rsidRPr="00F64286">
              <w:rPr>
                <w:rFonts w:ascii="Times New Roman" w:hAnsi="Times New Roman"/>
                <w:sz w:val="20"/>
                <w:szCs w:val="20"/>
              </w:rPr>
              <w:t>Be able to skil</w:t>
            </w:r>
            <w:r w:rsidR="000C161F">
              <w:rPr>
                <w:rFonts w:ascii="Times New Roman" w:hAnsi="Times New Roman"/>
                <w:sz w:val="20"/>
                <w:szCs w:val="20"/>
              </w:rPr>
              <w:t>l</w:t>
            </w:r>
            <w:r w:rsidRPr="00F64286">
              <w:rPr>
                <w:rFonts w:ascii="Times New Roman" w:hAnsi="Times New Roman"/>
                <w:sz w:val="20"/>
                <w:szCs w:val="20"/>
              </w:rPr>
              <w:t>fully use the Strategic management techniques to formulate strategies and develop implementation plans that enable a firm to set and achieve goals and objectives.</w:t>
            </w:r>
          </w:p>
          <w:p w14:paraId="1A74198D" w14:textId="77777777" w:rsidR="0089105C" w:rsidRPr="00F64286" w:rsidRDefault="0089105C" w:rsidP="00E21376">
            <w:pPr>
              <w:pStyle w:val="ListParagraph"/>
              <w:numPr>
                <w:ilvl w:val="0"/>
                <w:numId w:val="49"/>
              </w:numPr>
              <w:spacing w:after="0" w:line="240" w:lineRule="auto"/>
              <w:ind w:left="346" w:right="180"/>
              <w:jc w:val="both"/>
              <w:rPr>
                <w:rFonts w:ascii="Times New Roman" w:hAnsi="Times New Roman"/>
                <w:sz w:val="20"/>
                <w:szCs w:val="20"/>
              </w:rPr>
            </w:pPr>
            <w:r w:rsidRPr="00F64286">
              <w:rPr>
                <w:rFonts w:ascii="Times New Roman" w:hAnsi="Times New Roman"/>
                <w:sz w:val="20"/>
                <w:szCs w:val="20"/>
              </w:rPr>
              <w:t>Understand the importance of fit between a firm’s strategy, structure and systems with external and industry environments in order to achieve high levels of firm effectiveness.</w:t>
            </w:r>
          </w:p>
          <w:p w14:paraId="73050545" w14:textId="77777777" w:rsidR="0089105C" w:rsidRPr="00F64286" w:rsidRDefault="0089105C" w:rsidP="00E21376">
            <w:pPr>
              <w:pStyle w:val="ListParagraph"/>
              <w:numPr>
                <w:ilvl w:val="0"/>
                <w:numId w:val="49"/>
              </w:numPr>
              <w:spacing w:after="0" w:line="240" w:lineRule="auto"/>
              <w:ind w:left="346"/>
              <w:jc w:val="both"/>
              <w:rPr>
                <w:rFonts w:ascii="Times New Roman" w:hAnsi="Times New Roman"/>
                <w:sz w:val="20"/>
                <w:szCs w:val="20"/>
              </w:rPr>
            </w:pPr>
            <w:r w:rsidRPr="00F64286">
              <w:rPr>
                <w:rFonts w:ascii="Times New Roman" w:hAnsi="Times New Roman"/>
                <w:sz w:val="20"/>
                <w:szCs w:val="20"/>
              </w:rPr>
              <w:t>Comprehend the difficulties encountered by people working in organizations and groups.</w:t>
            </w:r>
          </w:p>
          <w:p w14:paraId="22A81A1C" w14:textId="77777777" w:rsidR="0089105C" w:rsidRPr="00F64286" w:rsidRDefault="0089105C" w:rsidP="00E21376">
            <w:pPr>
              <w:pStyle w:val="ListParagraph"/>
              <w:numPr>
                <w:ilvl w:val="0"/>
                <w:numId w:val="49"/>
              </w:numPr>
              <w:spacing w:after="0" w:line="240" w:lineRule="auto"/>
              <w:ind w:left="346"/>
              <w:jc w:val="both"/>
              <w:rPr>
                <w:rFonts w:ascii="Times New Roman" w:hAnsi="Times New Roman"/>
                <w:sz w:val="20"/>
                <w:szCs w:val="20"/>
              </w:rPr>
            </w:pPr>
            <w:r w:rsidRPr="00F64286">
              <w:rPr>
                <w:rFonts w:ascii="Times New Roman" w:hAnsi="Times New Roman"/>
                <w:sz w:val="20"/>
                <w:szCs w:val="20"/>
              </w:rPr>
              <w:t>Research one or more organizations using strategic planning and implementation techniques, analyze and conclude the effectiveness of strategies pursued by the studied organization(s); and develop strategic recommendations</w:t>
            </w:r>
          </w:p>
          <w:p w14:paraId="25FE6955" w14:textId="77777777" w:rsidR="0089105C" w:rsidRPr="00F64286" w:rsidRDefault="0089105C" w:rsidP="00E21376">
            <w:pPr>
              <w:pStyle w:val="ListParagraph"/>
              <w:numPr>
                <w:ilvl w:val="0"/>
                <w:numId w:val="49"/>
              </w:numPr>
              <w:spacing w:after="0" w:line="240" w:lineRule="auto"/>
              <w:ind w:left="346"/>
              <w:jc w:val="both"/>
              <w:rPr>
                <w:rFonts w:ascii="Times New Roman" w:hAnsi="Times New Roman"/>
                <w:sz w:val="20"/>
                <w:szCs w:val="20"/>
              </w:rPr>
            </w:pPr>
            <w:r w:rsidRPr="00F64286">
              <w:rPr>
                <w:rFonts w:ascii="Times New Roman" w:hAnsi="Times New Roman"/>
                <w:sz w:val="20"/>
                <w:szCs w:val="20"/>
              </w:rPr>
              <w:t>Effectively manage a team to conduct research, analysis, and strategic planning</w:t>
            </w:r>
          </w:p>
          <w:p w14:paraId="2C1BAE75" w14:textId="77777777" w:rsidR="0089105C" w:rsidRPr="00F64286" w:rsidRDefault="0089105C" w:rsidP="00E21376">
            <w:pPr>
              <w:pStyle w:val="ListParagraph"/>
              <w:numPr>
                <w:ilvl w:val="0"/>
                <w:numId w:val="49"/>
              </w:numPr>
              <w:spacing w:after="0" w:line="240" w:lineRule="auto"/>
              <w:ind w:left="346"/>
              <w:jc w:val="both"/>
              <w:rPr>
                <w:rFonts w:ascii="Times New Roman" w:hAnsi="Times New Roman"/>
                <w:sz w:val="20"/>
                <w:szCs w:val="20"/>
              </w:rPr>
            </w:pPr>
            <w:r w:rsidRPr="00F64286">
              <w:rPr>
                <w:rFonts w:ascii="Times New Roman" w:hAnsi="Times New Roman"/>
                <w:sz w:val="20"/>
                <w:szCs w:val="20"/>
              </w:rPr>
              <w:t>Communicate coherently and professionally to management through both oral and written medium</w:t>
            </w:r>
          </w:p>
          <w:p w14:paraId="3D008A68" w14:textId="77777777" w:rsidR="00776205" w:rsidRPr="00815EA5" w:rsidRDefault="0089105C" w:rsidP="00E21376">
            <w:pPr>
              <w:pStyle w:val="ListParagraph"/>
              <w:spacing w:after="0" w:line="240" w:lineRule="auto"/>
              <w:ind w:left="360"/>
              <w:jc w:val="both"/>
              <w:rPr>
                <w:rFonts w:ascii="Times New Roman" w:hAnsi="Times New Roman"/>
                <w:sz w:val="20"/>
                <w:szCs w:val="20"/>
              </w:rPr>
            </w:pPr>
            <w:r w:rsidRPr="00F64286">
              <w:rPr>
                <w:rFonts w:ascii="Times New Roman" w:hAnsi="Times New Roman"/>
                <w:sz w:val="20"/>
                <w:szCs w:val="20"/>
              </w:rPr>
              <w:lastRenderedPageBreak/>
              <w:t xml:space="preserve">Students will demonstrate </w:t>
            </w:r>
            <w:r>
              <w:rPr>
                <w:rFonts w:ascii="Times New Roman" w:hAnsi="Times New Roman"/>
                <w:sz w:val="20"/>
                <w:szCs w:val="20"/>
              </w:rPr>
              <w:t xml:space="preserve">their skills in Course Objectives 4 – 6 </w:t>
            </w:r>
            <w:r w:rsidRPr="00F64286">
              <w:rPr>
                <w:rFonts w:ascii="Times New Roman" w:hAnsi="Times New Roman"/>
                <w:sz w:val="20"/>
                <w:szCs w:val="20"/>
              </w:rPr>
              <w:t>through the Case Study(s)</w:t>
            </w:r>
            <w:r w:rsidR="00E21376">
              <w:rPr>
                <w:rFonts w:ascii="Times New Roman" w:hAnsi="Times New Roman"/>
                <w:sz w:val="20"/>
                <w:szCs w:val="20"/>
              </w:rPr>
              <w:t>, Ethical Issues,</w:t>
            </w:r>
            <w:r w:rsidRPr="00F64286">
              <w:rPr>
                <w:rFonts w:ascii="Times New Roman" w:hAnsi="Times New Roman"/>
                <w:sz w:val="20"/>
                <w:szCs w:val="20"/>
              </w:rPr>
              <w:t xml:space="preserve"> and Group Project, and by formally presenting the </w:t>
            </w:r>
            <w:r w:rsidR="00E21376">
              <w:rPr>
                <w:rFonts w:ascii="Times New Roman" w:hAnsi="Times New Roman"/>
                <w:sz w:val="20"/>
                <w:szCs w:val="20"/>
              </w:rPr>
              <w:t>Ethical Issues</w:t>
            </w:r>
            <w:r w:rsidRPr="00F64286">
              <w:rPr>
                <w:rFonts w:ascii="Times New Roman" w:hAnsi="Times New Roman"/>
                <w:sz w:val="20"/>
                <w:szCs w:val="20"/>
              </w:rPr>
              <w:t xml:space="preserve"> and Group Project</w:t>
            </w:r>
            <w:r w:rsidR="00E21376">
              <w:rPr>
                <w:rFonts w:ascii="Times New Roman" w:hAnsi="Times New Roman"/>
                <w:sz w:val="20"/>
                <w:szCs w:val="20"/>
              </w:rPr>
              <w:t>s</w:t>
            </w:r>
            <w:r w:rsidRPr="00F64286">
              <w:rPr>
                <w:rFonts w:ascii="Times New Roman" w:hAnsi="Times New Roman"/>
                <w:sz w:val="20"/>
                <w:szCs w:val="20"/>
              </w:rPr>
              <w:t xml:space="preserve"> as if to Management through verbal pre</w:t>
            </w:r>
            <w:r>
              <w:rPr>
                <w:rFonts w:ascii="Times New Roman" w:hAnsi="Times New Roman"/>
                <w:sz w:val="20"/>
                <w:szCs w:val="20"/>
              </w:rPr>
              <w:t>sentation(s) and formal reports</w:t>
            </w:r>
          </w:p>
        </w:tc>
      </w:tr>
      <w:tr w:rsidR="00B81516" w:rsidRPr="00815EA5" w14:paraId="444F8C1C" w14:textId="77777777" w:rsidTr="00E21376">
        <w:tblPrEx>
          <w:shd w:val="clear" w:color="auto" w:fill="auto"/>
        </w:tblPrEx>
        <w:trPr>
          <w:trHeight w:val="1206"/>
        </w:trPr>
        <w:tc>
          <w:tcPr>
            <w:tcW w:w="2127" w:type="dxa"/>
            <w:tcBorders>
              <w:top w:val="single" w:sz="4" w:space="0" w:color="A6A6A6"/>
              <w:left w:val="single" w:sz="4" w:space="0" w:color="auto"/>
              <w:bottom w:val="single" w:sz="4" w:space="0" w:color="auto"/>
              <w:right w:val="single" w:sz="4" w:space="0" w:color="auto"/>
            </w:tcBorders>
            <w:shd w:val="clear" w:color="auto" w:fill="auto"/>
            <w:vAlign w:val="center"/>
          </w:tcPr>
          <w:p w14:paraId="6E44324D" w14:textId="77777777" w:rsidR="008276E3" w:rsidRPr="00815EA5" w:rsidRDefault="008276E3" w:rsidP="00815EA5">
            <w:pPr>
              <w:spacing w:after="0" w:line="240" w:lineRule="auto"/>
              <w:rPr>
                <w:rFonts w:ascii="Times New Roman" w:hAnsi="Times New Roman"/>
                <w:b/>
                <w:bCs/>
                <w:sz w:val="24"/>
                <w:szCs w:val="24"/>
              </w:rPr>
            </w:pPr>
            <w:r w:rsidRPr="00815EA5">
              <w:rPr>
                <w:rFonts w:ascii="Times New Roman" w:hAnsi="Times New Roman"/>
                <w:b/>
                <w:bCs/>
                <w:sz w:val="24"/>
                <w:szCs w:val="24"/>
              </w:rPr>
              <w:lastRenderedPageBreak/>
              <w:t>Student Learning Outcomes</w:t>
            </w:r>
          </w:p>
        </w:tc>
        <w:tc>
          <w:tcPr>
            <w:tcW w:w="7929" w:type="dxa"/>
            <w:gridSpan w:val="2"/>
            <w:tcBorders>
              <w:top w:val="single" w:sz="4" w:space="0" w:color="A6A6A6"/>
              <w:left w:val="single" w:sz="4" w:space="0" w:color="auto"/>
              <w:bottom w:val="single" w:sz="4" w:space="0" w:color="auto"/>
              <w:right w:val="single" w:sz="4" w:space="0" w:color="auto"/>
            </w:tcBorders>
            <w:shd w:val="clear" w:color="auto" w:fill="auto"/>
            <w:vAlign w:val="center"/>
          </w:tcPr>
          <w:p w14:paraId="494AAF9B" w14:textId="77777777" w:rsidR="0089105C" w:rsidRDefault="0089105C" w:rsidP="0089105C">
            <w:pPr>
              <w:pStyle w:val="ListParagraph"/>
              <w:numPr>
                <w:ilvl w:val="0"/>
                <w:numId w:val="48"/>
              </w:numPr>
              <w:spacing w:after="0" w:line="240" w:lineRule="auto"/>
              <w:ind w:right="180"/>
              <w:rPr>
                <w:rFonts w:ascii="Times New Roman" w:hAnsi="Times New Roman"/>
                <w:sz w:val="20"/>
                <w:szCs w:val="20"/>
              </w:rPr>
            </w:pPr>
            <w:r>
              <w:rPr>
                <w:rFonts w:ascii="Times New Roman" w:hAnsi="Times New Roman"/>
                <w:sz w:val="20"/>
                <w:szCs w:val="20"/>
              </w:rPr>
              <w:t>I</w:t>
            </w:r>
            <w:r w:rsidRPr="00F64286">
              <w:rPr>
                <w:rFonts w:ascii="Times New Roman" w:hAnsi="Times New Roman"/>
                <w:sz w:val="20"/>
                <w:szCs w:val="20"/>
              </w:rPr>
              <w:t>dentify the primary steps of the strategic planning process</w:t>
            </w:r>
            <w:r w:rsidRPr="007E070C">
              <w:rPr>
                <w:rFonts w:ascii="Times New Roman" w:hAnsi="Times New Roman"/>
                <w:sz w:val="20"/>
                <w:szCs w:val="20"/>
              </w:rPr>
              <w:t xml:space="preserve">.  </w:t>
            </w:r>
          </w:p>
          <w:p w14:paraId="513F9C0F" w14:textId="77777777" w:rsidR="0089105C" w:rsidRPr="00F64286" w:rsidRDefault="0089105C" w:rsidP="0089105C">
            <w:pPr>
              <w:pStyle w:val="ListParagraph"/>
              <w:numPr>
                <w:ilvl w:val="0"/>
                <w:numId w:val="48"/>
              </w:numPr>
              <w:spacing w:after="0" w:line="240" w:lineRule="auto"/>
              <w:ind w:right="180"/>
              <w:rPr>
                <w:rFonts w:ascii="Times New Roman" w:hAnsi="Times New Roman"/>
                <w:sz w:val="20"/>
                <w:szCs w:val="20"/>
              </w:rPr>
            </w:pPr>
            <w:r w:rsidRPr="00F64286">
              <w:rPr>
                <w:rFonts w:ascii="Times New Roman" w:hAnsi="Times New Roman"/>
                <w:sz w:val="20"/>
                <w:szCs w:val="20"/>
              </w:rPr>
              <w:t>Explain the concepts of competitive advantage, distinctive competencies, and value chain activities.</w:t>
            </w:r>
          </w:p>
          <w:p w14:paraId="1052C19F" w14:textId="77777777" w:rsidR="0089105C" w:rsidRPr="00815EA5" w:rsidRDefault="0089105C" w:rsidP="0089105C">
            <w:pPr>
              <w:pStyle w:val="ListParagraph"/>
              <w:numPr>
                <w:ilvl w:val="0"/>
                <w:numId w:val="48"/>
              </w:numPr>
              <w:spacing w:after="0" w:line="240" w:lineRule="auto"/>
              <w:ind w:right="180"/>
              <w:rPr>
                <w:rFonts w:ascii="Times New Roman" w:hAnsi="Times New Roman"/>
                <w:sz w:val="20"/>
                <w:szCs w:val="20"/>
              </w:rPr>
            </w:pPr>
            <w:r w:rsidRPr="00F64286">
              <w:rPr>
                <w:rFonts w:ascii="Times New Roman" w:hAnsi="Times New Roman"/>
                <w:sz w:val="20"/>
                <w:szCs w:val="20"/>
              </w:rPr>
              <w:t>Explain Business, Functional, and Corporate Level Strategies</w:t>
            </w:r>
            <w:r w:rsidRPr="00815EA5">
              <w:rPr>
                <w:rFonts w:ascii="Times New Roman" w:hAnsi="Times New Roman"/>
                <w:sz w:val="20"/>
                <w:szCs w:val="20"/>
              </w:rPr>
              <w:t xml:space="preserve">. </w:t>
            </w:r>
          </w:p>
          <w:p w14:paraId="51DA9FE4" w14:textId="77777777" w:rsidR="0089105C" w:rsidRPr="00815EA5" w:rsidRDefault="0089105C" w:rsidP="0089105C">
            <w:pPr>
              <w:pStyle w:val="ListParagraph"/>
              <w:numPr>
                <w:ilvl w:val="0"/>
                <w:numId w:val="48"/>
              </w:numPr>
              <w:spacing w:after="0" w:line="240" w:lineRule="auto"/>
              <w:ind w:right="180"/>
              <w:rPr>
                <w:rFonts w:ascii="Times New Roman" w:hAnsi="Times New Roman"/>
                <w:sz w:val="20"/>
                <w:szCs w:val="20"/>
              </w:rPr>
            </w:pPr>
            <w:r>
              <w:rPr>
                <w:rFonts w:ascii="Times New Roman" w:hAnsi="Times New Roman"/>
                <w:sz w:val="20"/>
                <w:szCs w:val="20"/>
              </w:rPr>
              <w:t>L</w:t>
            </w:r>
            <w:r w:rsidRPr="00815EA5">
              <w:rPr>
                <w:rFonts w:ascii="Times New Roman" w:hAnsi="Times New Roman"/>
                <w:sz w:val="20"/>
                <w:szCs w:val="20"/>
              </w:rPr>
              <w:t xml:space="preserve">earn various strategic management issues especially </w:t>
            </w:r>
            <w:r>
              <w:rPr>
                <w:rFonts w:ascii="Times New Roman" w:hAnsi="Times New Roman"/>
                <w:sz w:val="20"/>
                <w:szCs w:val="20"/>
              </w:rPr>
              <w:t>impacting global organizations</w:t>
            </w:r>
            <w:r w:rsidRPr="00815EA5">
              <w:rPr>
                <w:rFonts w:ascii="Times New Roman" w:hAnsi="Times New Roman"/>
                <w:sz w:val="20"/>
                <w:szCs w:val="20"/>
              </w:rPr>
              <w:t>.</w:t>
            </w:r>
          </w:p>
          <w:p w14:paraId="4B34D155" w14:textId="77777777" w:rsidR="007E070C" w:rsidRPr="00815EA5" w:rsidRDefault="00521D99" w:rsidP="00521D99">
            <w:pPr>
              <w:pStyle w:val="ListParagraph"/>
              <w:numPr>
                <w:ilvl w:val="0"/>
                <w:numId w:val="48"/>
              </w:numPr>
              <w:spacing w:after="0" w:line="240" w:lineRule="auto"/>
              <w:ind w:left="688" w:right="180"/>
              <w:rPr>
                <w:rFonts w:ascii="Times New Roman" w:hAnsi="Times New Roman"/>
                <w:sz w:val="20"/>
                <w:szCs w:val="20"/>
              </w:rPr>
            </w:pPr>
            <w:r w:rsidRPr="007B1CF8">
              <w:rPr>
                <w:rFonts w:ascii="Times New Roman" w:hAnsi="Times New Roman"/>
                <w:sz w:val="20"/>
                <w:szCs w:val="20"/>
              </w:rPr>
              <w:t>Learn to uphold ethical standards in the strategic management process.</w:t>
            </w:r>
          </w:p>
        </w:tc>
      </w:tr>
    </w:tbl>
    <w:p w14:paraId="3ABEED08" w14:textId="77777777" w:rsidR="00C826FC" w:rsidRPr="00E31A55" w:rsidRDefault="00C826FC" w:rsidP="00546EC8">
      <w:pPr>
        <w:pStyle w:val="Title"/>
        <w:widowControl/>
        <w:spacing w:after="0" w:line="240" w:lineRule="auto"/>
        <w:jc w:val="left"/>
        <w:rPr>
          <w:sz w:val="20"/>
          <w:szCs w:val="20"/>
          <w:u w:val="none"/>
        </w:rPr>
      </w:pPr>
    </w:p>
    <w:p w14:paraId="49982419" w14:textId="77777777" w:rsidR="00776205" w:rsidRPr="00E31A55" w:rsidRDefault="00776205" w:rsidP="00546EC8">
      <w:pPr>
        <w:pStyle w:val="Title"/>
        <w:widowControl/>
        <w:spacing w:after="0" w:line="240" w:lineRule="auto"/>
        <w:jc w:val="left"/>
        <w:rPr>
          <w:sz w:val="20"/>
          <w:szCs w:val="20"/>
          <w:u w:val="none"/>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815EA5" w14:paraId="6B814BF1" w14:textId="77777777" w:rsidTr="00815EA5">
        <w:tc>
          <w:tcPr>
            <w:tcW w:w="5246" w:type="dxa"/>
            <w:tcBorders>
              <w:top w:val="single" w:sz="4" w:space="0" w:color="auto"/>
              <w:left w:val="single" w:sz="4" w:space="0" w:color="auto"/>
              <w:bottom w:val="single" w:sz="4" w:space="0" w:color="auto"/>
              <w:right w:val="single" w:sz="4" w:space="0" w:color="auto"/>
            </w:tcBorders>
            <w:shd w:val="clear" w:color="auto" w:fill="D9D9D9"/>
          </w:tcPr>
          <w:p w14:paraId="6CADA4E7" w14:textId="77777777" w:rsidR="008276E3" w:rsidRPr="00815EA5" w:rsidRDefault="008276E3" w:rsidP="00815EA5">
            <w:pPr>
              <w:pStyle w:val="Title"/>
              <w:widowControl/>
              <w:spacing w:after="0" w:line="240" w:lineRule="auto"/>
              <w:jc w:val="left"/>
              <w:rPr>
                <w:color w:val="000000"/>
                <w:sz w:val="20"/>
                <w:szCs w:val="20"/>
                <w:u w:val="none"/>
              </w:rPr>
            </w:pPr>
            <w:r w:rsidRPr="00815EA5">
              <w:rPr>
                <w:sz w:val="20"/>
                <w:szCs w:val="20"/>
                <w:u w:val="none"/>
              </w:rPr>
              <w:t xml:space="preserve">Learning </w:t>
            </w:r>
            <w:r w:rsidRPr="00815EA5">
              <w:rPr>
                <w:color w:val="000000"/>
                <w:sz w:val="20"/>
                <w:szCs w:val="20"/>
                <w:u w:val="none"/>
              </w:rPr>
              <w:t xml:space="preserve">Resources And Textbook(s) </w:t>
            </w:r>
          </w:p>
          <w:p w14:paraId="5C9C193E" w14:textId="77777777" w:rsidR="008276E3" w:rsidRPr="00815EA5" w:rsidRDefault="008276E3" w:rsidP="00815EA5">
            <w:pPr>
              <w:pStyle w:val="Title"/>
              <w:widowControl/>
              <w:spacing w:after="0" w:line="240" w:lineRule="auto"/>
              <w:jc w:val="left"/>
              <w:rPr>
                <w:sz w:val="20"/>
                <w:szCs w:val="20"/>
                <w:u w:val="none"/>
              </w:rPr>
            </w:pPr>
          </w:p>
        </w:tc>
      </w:tr>
    </w:tbl>
    <w:p w14:paraId="5A4B5662" w14:textId="77777777" w:rsidR="00547C67" w:rsidRPr="00E31A55" w:rsidRDefault="00547C67" w:rsidP="00547C67">
      <w:pPr>
        <w:spacing w:after="0" w:line="240" w:lineRule="auto"/>
        <w:rPr>
          <w:rFonts w:ascii="Times New Roman" w:hAnsi="Times New Roman"/>
          <w:sz w:val="18"/>
          <w:szCs w:val="18"/>
        </w:rPr>
      </w:pPr>
    </w:p>
    <w:p w14:paraId="173DD4EE" w14:textId="77777777" w:rsidR="008F6C7E" w:rsidRPr="00E31A55" w:rsidRDefault="008F6C7E" w:rsidP="008F6C7E">
      <w:pPr>
        <w:pStyle w:val="ListParagraph"/>
        <w:spacing w:line="240" w:lineRule="auto"/>
        <w:ind w:left="426"/>
        <w:jc w:val="center"/>
        <w:rPr>
          <w:rFonts w:ascii="Times New Roman" w:hAnsi="Times New Roman"/>
          <w:b/>
          <w:bCs/>
          <w:sz w:val="18"/>
          <w:szCs w:val="18"/>
        </w:rPr>
      </w:pPr>
      <w:r w:rsidRPr="00E31A55">
        <w:rPr>
          <w:rFonts w:ascii="Times New Roman" w:hAnsi="Times New Roman"/>
          <w:b/>
          <w:bCs/>
          <w:sz w:val="18"/>
          <w:szCs w:val="18"/>
        </w:rPr>
        <w:t xml:space="preserve">Text Book(s)   </w:t>
      </w:r>
      <w:r w:rsidRPr="00E31A55">
        <w:rPr>
          <w:rFonts w:ascii="Times New Roman" w:hAnsi="Times New Roman"/>
          <w:b/>
          <w:bCs/>
          <w:rtl/>
        </w:rPr>
        <w:t xml:space="preserve">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880"/>
        <w:gridCol w:w="1620"/>
        <w:gridCol w:w="1890"/>
        <w:gridCol w:w="2111"/>
      </w:tblGrid>
      <w:tr w:rsidR="00B81516" w:rsidRPr="00815EA5" w14:paraId="6B12FED5" w14:textId="77777777" w:rsidTr="00815EA5">
        <w:trPr>
          <w:trHeight w:val="347"/>
        </w:trPr>
        <w:tc>
          <w:tcPr>
            <w:tcW w:w="1814" w:type="dxa"/>
            <w:shd w:val="clear" w:color="auto" w:fill="auto"/>
            <w:vAlign w:val="center"/>
          </w:tcPr>
          <w:p w14:paraId="3A1E7472" w14:textId="77777777" w:rsidR="008F6C7E" w:rsidRPr="00815EA5" w:rsidRDefault="008F6C7E" w:rsidP="00815EA5">
            <w:pPr>
              <w:spacing w:after="0" w:line="240" w:lineRule="auto"/>
              <w:jc w:val="center"/>
              <w:rPr>
                <w:rFonts w:ascii="Times New Roman" w:hAnsi="Times New Roman"/>
                <w:b/>
                <w:bCs/>
                <w:sz w:val="18"/>
                <w:szCs w:val="18"/>
                <w:lang w:bidi="ar-QA"/>
              </w:rPr>
            </w:pPr>
            <w:r w:rsidRPr="00815EA5">
              <w:rPr>
                <w:rFonts w:ascii="Times New Roman" w:hAnsi="Times New Roman"/>
                <w:b/>
                <w:bCs/>
                <w:sz w:val="16"/>
                <w:szCs w:val="16"/>
              </w:rPr>
              <w:t xml:space="preserve">Author </w:t>
            </w:r>
          </w:p>
        </w:tc>
        <w:tc>
          <w:tcPr>
            <w:tcW w:w="2880" w:type="dxa"/>
            <w:shd w:val="clear" w:color="auto" w:fill="auto"/>
            <w:vAlign w:val="center"/>
          </w:tcPr>
          <w:p w14:paraId="3D6605EB" w14:textId="77777777" w:rsidR="008F6C7E" w:rsidRPr="00815EA5" w:rsidRDefault="008F6C7E" w:rsidP="00815EA5">
            <w:pPr>
              <w:spacing w:after="0" w:line="240" w:lineRule="auto"/>
              <w:jc w:val="center"/>
              <w:rPr>
                <w:rFonts w:ascii="Times New Roman" w:hAnsi="Times New Roman"/>
                <w:b/>
                <w:bCs/>
                <w:sz w:val="20"/>
                <w:szCs w:val="20"/>
                <w:rtl/>
              </w:rPr>
            </w:pPr>
          </w:p>
          <w:p w14:paraId="0DFDCD4F" w14:textId="77777777" w:rsidR="008F6C7E" w:rsidRPr="00815EA5" w:rsidRDefault="008F6C7E" w:rsidP="00815EA5">
            <w:pPr>
              <w:spacing w:after="0" w:line="240" w:lineRule="auto"/>
              <w:jc w:val="center"/>
              <w:rPr>
                <w:rFonts w:ascii="Times New Roman" w:hAnsi="Times New Roman"/>
                <w:b/>
                <w:bCs/>
                <w:sz w:val="18"/>
                <w:szCs w:val="18"/>
                <w:lang w:bidi="ar-QA"/>
              </w:rPr>
            </w:pPr>
            <w:r w:rsidRPr="00815EA5">
              <w:rPr>
                <w:rFonts w:ascii="Times New Roman" w:hAnsi="Times New Roman"/>
                <w:b/>
                <w:bCs/>
                <w:sz w:val="16"/>
                <w:szCs w:val="16"/>
              </w:rPr>
              <w:t xml:space="preserve">Title </w:t>
            </w:r>
          </w:p>
        </w:tc>
        <w:tc>
          <w:tcPr>
            <w:tcW w:w="1620" w:type="dxa"/>
            <w:shd w:val="clear" w:color="auto" w:fill="auto"/>
            <w:vAlign w:val="center"/>
          </w:tcPr>
          <w:p w14:paraId="5CBA075F" w14:textId="77777777" w:rsidR="008F6C7E" w:rsidRPr="00815EA5" w:rsidRDefault="008F6C7E" w:rsidP="00815EA5">
            <w:pPr>
              <w:spacing w:after="0" w:line="240" w:lineRule="auto"/>
              <w:ind w:left="-108" w:right="-110"/>
              <w:jc w:val="center"/>
              <w:rPr>
                <w:rFonts w:ascii="Times New Roman" w:hAnsi="Times New Roman"/>
                <w:b/>
                <w:bCs/>
                <w:sz w:val="16"/>
                <w:szCs w:val="16"/>
              </w:rPr>
            </w:pPr>
            <w:r w:rsidRPr="00815EA5">
              <w:rPr>
                <w:rFonts w:ascii="Times New Roman" w:hAnsi="Times New Roman"/>
                <w:b/>
                <w:bCs/>
                <w:sz w:val="16"/>
                <w:szCs w:val="16"/>
              </w:rPr>
              <w:t>Edition &amp; Year</w:t>
            </w:r>
          </w:p>
        </w:tc>
        <w:tc>
          <w:tcPr>
            <w:tcW w:w="1890" w:type="dxa"/>
            <w:shd w:val="clear" w:color="auto" w:fill="auto"/>
            <w:vAlign w:val="center"/>
          </w:tcPr>
          <w:p w14:paraId="67B99FC6" w14:textId="77777777" w:rsidR="008F6C7E" w:rsidRPr="00815EA5" w:rsidRDefault="008F6C7E" w:rsidP="00815EA5">
            <w:pPr>
              <w:spacing w:after="0" w:line="240" w:lineRule="auto"/>
              <w:jc w:val="center"/>
              <w:rPr>
                <w:rFonts w:ascii="Times New Roman" w:hAnsi="Times New Roman"/>
                <w:b/>
                <w:bCs/>
                <w:sz w:val="18"/>
                <w:szCs w:val="18"/>
              </w:rPr>
            </w:pPr>
            <w:r w:rsidRPr="00815EA5">
              <w:rPr>
                <w:rFonts w:ascii="Times New Roman" w:hAnsi="Times New Roman"/>
                <w:b/>
                <w:bCs/>
                <w:sz w:val="16"/>
                <w:szCs w:val="16"/>
              </w:rPr>
              <w:t>Publisher</w:t>
            </w:r>
          </w:p>
        </w:tc>
        <w:tc>
          <w:tcPr>
            <w:tcW w:w="2111" w:type="dxa"/>
            <w:shd w:val="clear" w:color="auto" w:fill="auto"/>
            <w:vAlign w:val="center"/>
          </w:tcPr>
          <w:p w14:paraId="57336E15" w14:textId="77777777" w:rsidR="008F6C7E" w:rsidRPr="00815EA5" w:rsidRDefault="008F6C7E" w:rsidP="00815EA5">
            <w:pPr>
              <w:spacing w:after="0" w:line="240" w:lineRule="auto"/>
              <w:rPr>
                <w:rFonts w:ascii="Times New Roman" w:hAnsi="Times New Roman"/>
                <w:b/>
                <w:bCs/>
                <w:sz w:val="18"/>
                <w:szCs w:val="18"/>
              </w:rPr>
            </w:pPr>
            <w:r w:rsidRPr="00815EA5">
              <w:rPr>
                <w:rFonts w:ascii="Times New Roman" w:hAnsi="Times New Roman"/>
                <w:b/>
                <w:bCs/>
                <w:sz w:val="18"/>
                <w:szCs w:val="18"/>
              </w:rPr>
              <w:t>ISBN</w:t>
            </w:r>
          </w:p>
        </w:tc>
      </w:tr>
      <w:tr w:rsidR="00B81516" w:rsidRPr="00815EA5" w14:paraId="5F4C160B" w14:textId="77777777" w:rsidTr="00815EA5">
        <w:trPr>
          <w:trHeight w:val="352"/>
        </w:trPr>
        <w:tc>
          <w:tcPr>
            <w:tcW w:w="1814" w:type="dxa"/>
            <w:shd w:val="clear" w:color="auto" w:fill="auto"/>
          </w:tcPr>
          <w:p w14:paraId="52C71E19" w14:textId="77777777" w:rsidR="008F6C7E" w:rsidRPr="00815EA5" w:rsidRDefault="008F6C7E" w:rsidP="007B1CF8">
            <w:pPr>
              <w:pStyle w:val="ListParagraph"/>
              <w:spacing w:after="0" w:line="240" w:lineRule="auto"/>
              <w:ind w:left="0"/>
              <w:rPr>
                <w:rFonts w:ascii="Times New Roman" w:hAnsi="Times New Roman"/>
                <w:b/>
                <w:sz w:val="20"/>
                <w:szCs w:val="20"/>
              </w:rPr>
            </w:pPr>
            <w:r w:rsidRPr="00815EA5">
              <w:rPr>
                <w:rFonts w:ascii="Times New Roman" w:hAnsi="Times New Roman"/>
                <w:sz w:val="20"/>
                <w:szCs w:val="20"/>
              </w:rPr>
              <w:t>Charles W. L. Hill</w:t>
            </w:r>
            <w:r w:rsidR="007B1CF8">
              <w:rPr>
                <w:rFonts w:ascii="Times New Roman" w:hAnsi="Times New Roman"/>
                <w:sz w:val="20"/>
                <w:szCs w:val="20"/>
              </w:rPr>
              <w:t>, Gareth R. Jones, Melissa A. Schilling</w:t>
            </w:r>
          </w:p>
        </w:tc>
        <w:tc>
          <w:tcPr>
            <w:tcW w:w="2880" w:type="dxa"/>
            <w:shd w:val="clear" w:color="auto" w:fill="auto"/>
          </w:tcPr>
          <w:p w14:paraId="3BDA9480" w14:textId="77777777" w:rsidR="008F6C7E" w:rsidRPr="00815EA5" w:rsidRDefault="008F6C7E" w:rsidP="007B1CF8">
            <w:pPr>
              <w:autoSpaceDE w:val="0"/>
              <w:autoSpaceDN w:val="0"/>
              <w:adjustRightInd w:val="0"/>
              <w:spacing w:after="0" w:line="240" w:lineRule="auto"/>
              <w:rPr>
                <w:rFonts w:ascii="Times New Roman" w:hAnsi="Times New Roman"/>
                <w:bCs/>
                <w:sz w:val="20"/>
                <w:szCs w:val="20"/>
              </w:rPr>
            </w:pPr>
            <w:r w:rsidRPr="00815EA5">
              <w:rPr>
                <w:rFonts w:ascii="Times New Roman" w:hAnsi="Times New Roman"/>
                <w:bCs/>
                <w:sz w:val="20"/>
                <w:szCs w:val="20"/>
              </w:rPr>
              <w:t xml:space="preserve">Strategic Management: </w:t>
            </w:r>
            <w:r w:rsidR="007B1CF8">
              <w:rPr>
                <w:rFonts w:ascii="Times New Roman" w:hAnsi="Times New Roman"/>
                <w:bCs/>
                <w:sz w:val="20"/>
                <w:szCs w:val="20"/>
              </w:rPr>
              <w:t>Theory</w:t>
            </w:r>
          </w:p>
        </w:tc>
        <w:tc>
          <w:tcPr>
            <w:tcW w:w="1620" w:type="dxa"/>
            <w:shd w:val="clear" w:color="auto" w:fill="auto"/>
          </w:tcPr>
          <w:p w14:paraId="4B7FD029" w14:textId="77777777" w:rsidR="008F6C7E" w:rsidRPr="00815EA5" w:rsidRDefault="007B1CF8" w:rsidP="00815EA5">
            <w:pPr>
              <w:spacing w:after="0" w:line="240" w:lineRule="auto"/>
              <w:rPr>
                <w:rFonts w:ascii="Times New Roman" w:hAnsi="Times New Roman"/>
                <w:color w:val="000000"/>
              </w:rPr>
            </w:pPr>
            <w:r>
              <w:rPr>
                <w:rFonts w:ascii="Times New Roman" w:hAnsi="Times New Roman"/>
                <w:color w:val="000000"/>
              </w:rPr>
              <w:t>11</w:t>
            </w:r>
            <w:r w:rsidRPr="007B1CF8">
              <w:rPr>
                <w:rFonts w:ascii="Times New Roman" w:hAnsi="Times New Roman"/>
                <w:color w:val="000000"/>
                <w:vertAlign w:val="superscript"/>
              </w:rPr>
              <w:t>th</w:t>
            </w:r>
            <w:r>
              <w:rPr>
                <w:rFonts w:ascii="Times New Roman" w:hAnsi="Times New Roman"/>
                <w:color w:val="000000"/>
              </w:rPr>
              <w:t xml:space="preserve"> Edition (2015)</w:t>
            </w:r>
          </w:p>
        </w:tc>
        <w:tc>
          <w:tcPr>
            <w:tcW w:w="1890" w:type="dxa"/>
            <w:shd w:val="clear" w:color="auto" w:fill="auto"/>
          </w:tcPr>
          <w:p w14:paraId="016190B0" w14:textId="77777777" w:rsidR="008F6C7E" w:rsidRPr="00815EA5" w:rsidRDefault="008F6C7E" w:rsidP="00815EA5">
            <w:pPr>
              <w:spacing w:after="0" w:line="240" w:lineRule="auto"/>
              <w:rPr>
                <w:rFonts w:ascii="Times New Roman" w:hAnsi="Times New Roman"/>
              </w:rPr>
            </w:pPr>
            <w:r w:rsidRPr="00815EA5">
              <w:rPr>
                <w:rFonts w:ascii="Times New Roman" w:hAnsi="Times New Roman"/>
              </w:rPr>
              <w:t>South-Western</w:t>
            </w:r>
          </w:p>
          <w:p w14:paraId="16F8509C" w14:textId="77777777" w:rsidR="008F6C7E" w:rsidRPr="00815EA5" w:rsidRDefault="008F6C7E" w:rsidP="00815EA5">
            <w:pPr>
              <w:spacing w:after="0" w:line="240" w:lineRule="auto"/>
              <w:rPr>
                <w:rFonts w:ascii="Times New Roman" w:hAnsi="Times New Roman"/>
                <w:bCs/>
                <w:sz w:val="20"/>
                <w:szCs w:val="20"/>
              </w:rPr>
            </w:pPr>
            <w:r w:rsidRPr="00815EA5">
              <w:rPr>
                <w:rFonts w:ascii="Times New Roman" w:hAnsi="Times New Roman"/>
              </w:rPr>
              <w:t>Cengage Learning</w:t>
            </w:r>
          </w:p>
        </w:tc>
        <w:tc>
          <w:tcPr>
            <w:tcW w:w="2111" w:type="dxa"/>
            <w:shd w:val="clear" w:color="auto" w:fill="auto"/>
          </w:tcPr>
          <w:p w14:paraId="4F392BA4" w14:textId="77777777" w:rsidR="008F6C7E" w:rsidRPr="00815EA5" w:rsidRDefault="007B1CF8" w:rsidP="00815EA5">
            <w:pPr>
              <w:spacing w:after="0" w:line="240" w:lineRule="auto"/>
              <w:rPr>
                <w:rFonts w:ascii="Times New Roman" w:hAnsi="Times New Roman"/>
                <w:sz w:val="20"/>
                <w:szCs w:val="20"/>
              </w:rPr>
            </w:pPr>
            <w:r>
              <w:rPr>
                <w:rFonts w:ascii="Times New Roman" w:hAnsi="Times New Roman"/>
                <w:sz w:val="20"/>
                <w:szCs w:val="20"/>
              </w:rPr>
              <w:t>978-1-285-18449-4</w:t>
            </w:r>
          </w:p>
        </w:tc>
      </w:tr>
    </w:tbl>
    <w:p w14:paraId="04F695E4" w14:textId="77777777" w:rsidR="008F6C7E" w:rsidRDefault="008F6C7E" w:rsidP="008F6C7E">
      <w:pPr>
        <w:spacing w:after="0" w:line="240" w:lineRule="auto"/>
        <w:rPr>
          <w:rFonts w:ascii="Times New Roman" w:hAnsi="Times New Roman"/>
          <w:sz w:val="18"/>
          <w:szCs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8F6C7E" w:rsidRPr="00815EA5" w14:paraId="635F71DE" w14:textId="77777777" w:rsidTr="00815EA5">
        <w:tc>
          <w:tcPr>
            <w:tcW w:w="5220" w:type="dxa"/>
            <w:shd w:val="pct15" w:color="auto" w:fill="auto"/>
          </w:tcPr>
          <w:p w14:paraId="02E102E8" w14:textId="77777777" w:rsidR="008F6C7E" w:rsidRPr="00815EA5" w:rsidRDefault="008F6C7E" w:rsidP="00815EA5">
            <w:pPr>
              <w:pStyle w:val="Title"/>
              <w:widowControl/>
              <w:spacing w:after="0" w:line="240" w:lineRule="auto"/>
              <w:jc w:val="left"/>
              <w:rPr>
                <w:color w:val="000000"/>
                <w:sz w:val="20"/>
                <w:szCs w:val="20"/>
                <w:u w:val="none"/>
              </w:rPr>
            </w:pPr>
            <w:r w:rsidRPr="00815EA5">
              <w:rPr>
                <w:color w:val="000000"/>
                <w:sz w:val="20"/>
                <w:szCs w:val="20"/>
                <w:u w:val="none"/>
              </w:rPr>
              <w:t>Reference book</w:t>
            </w:r>
          </w:p>
          <w:p w14:paraId="0D391ECE" w14:textId="77777777" w:rsidR="008F6C7E" w:rsidRPr="00815EA5" w:rsidRDefault="008F6C7E" w:rsidP="00815EA5">
            <w:pPr>
              <w:pStyle w:val="Title"/>
              <w:widowControl/>
              <w:spacing w:after="0" w:line="240" w:lineRule="auto"/>
              <w:jc w:val="left"/>
              <w:rPr>
                <w:color w:val="000000"/>
                <w:sz w:val="20"/>
                <w:szCs w:val="20"/>
                <w:u w:val="none"/>
              </w:rPr>
            </w:pPr>
          </w:p>
        </w:tc>
      </w:tr>
    </w:tbl>
    <w:p w14:paraId="5FA048D9" w14:textId="77777777" w:rsidR="008F6C7E" w:rsidRPr="00E31A55" w:rsidRDefault="008F6C7E" w:rsidP="008F6C7E">
      <w:pPr>
        <w:spacing w:after="0" w:line="240" w:lineRule="auto"/>
        <w:rPr>
          <w:rFonts w:ascii="Times New Roman" w:hAnsi="Times New Roman"/>
          <w:sz w:val="18"/>
          <w:szCs w:val="18"/>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880"/>
        <w:gridCol w:w="1620"/>
        <w:gridCol w:w="1890"/>
        <w:gridCol w:w="2070"/>
      </w:tblGrid>
      <w:tr w:rsidR="00FB2C57" w:rsidRPr="00FB2C57" w14:paraId="06FB22E5" w14:textId="77777777" w:rsidTr="00FB2C57">
        <w:tc>
          <w:tcPr>
            <w:tcW w:w="1800" w:type="dxa"/>
          </w:tcPr>
          <w:p w14:paraId="23179D60" w14:textId="77777777" w:rsidR="00FB2C57" w:rsidRPr="00FB2C57" w:rsidRDefault="00FB2C57" w:rsidP="00FB2C57">
            <w:pPr>
              <w:pStyle w:val="ListParagraph"/>
              <w:ind w:left="-4"/>
              <w:jc w:val="both"/>
              <w:rPr>
                <w:rFonts w:ascii="Times New Roman" w:hAnsi="Times New Roman"/>
                <w:sz w:val="20"/>
                <w:szCs w:val="20"/>
              </w:rPr>
            </w:pPr>
            <w:r w:rsidRPr="00FB2C57">
              <w:rPr>
                <w:rStyle w:val="apple-converted-space"/>
                <w:rFonts w:ascii="Times New Roman" w:hAnsi="Times New Roman"/>
                <w:color w:val="333333"/>
                <w:sz w:val="20"/>
                <w:szCs w:val="20"/>
                <w:shd w:val="clear" w:color="auto" w:fill="FFFFFF"/>
              </w:rPr>
              <w:t> </w:t>
            </w:r>
            <w:r w:rsidRPr="00FB2C57">
              <w:rPr>
                <w:rFonts w:ascii="Times New Roman" w:hAnsi="Times New Roman"/>
                <w:color w:val="333333"/>
                <w:sz w:val="20"/>
                <w:szCs w:val="20"/>
                <w:shd w:val="clear" w:color="auto" w:fill="FFFFFF"/>
              </w:rPr>
              <w:t xml:space="preserve">Michael A. </w:t>
            </w:r>
            <w:proofErr w:type="spellStart"/>
            <w:r w:rsidRPr="00FB2C57">
              <w:rPr>
                <w:rFonts w:ascii="Times New Roman" w:hAnsi="Times New Roman"/>
                <w:color w:val="333333"/>
                <w:sz w:val="20"/>
                <w:szCs w:val="20"/>
                <w:shd w:val="clear" w:color="auto" w:fill="FFFFFF"/>
              </w:rPr>
              <w:t>Hitt</w:t>
            </w:r>
            <w:proofErr w:type="spellEnd"/>
          </w:p>
        </w:tc>
        <w:tc>
          <w:tcPr>
            <w:tcW w:w="2880" w:type="dxa"/>
          </w:tcPr>
          <w:p w14:paraId="5BFD3EF8" w14:textId="77777777" w:rsidR="00FB2C57" w:rsidRPr="00FB2C57" w:rsidRDefault="00FB2C57" w:rsidP="00FB2C57">
            <w:pPr>
              <w:shd w:val="clear" w:color="auto" w:fill="FFFFFF"/>
              <w:spacing w:after="188"/>
              <w:textAlignment w:val="baseline"/>
              <w:outlineLvl w:val="0"/>
              <w:rPr>
                <w:rFonts w:ascii="Times New Roman" w:hAnsi="Times New Roman"/>
                <w:sz w:val="20"/>
                <w:szCs w:val="20"/>
              </w:rPr>
            </w:pPr>
            <w:r w:rsidRPr="00FB2C57">
              <w:rPr>
                <w:rFonts w:ascii="Times New Roman" w:eastAsia="Times New Roman" w:hAnsi="Times New Roman"/>
                <w:bCs/>
                <w:color w:val="333333"/>
                <w:kern w:val="36"/>
                <w:sz w:val="20"/>
                <w:szCs w:val="20"/>
              </w:rPr>
              <w:t>The Management of Strategy: Concepts and Cases</w:t>
            </w:r>
          </w:p>
        </w:tc>
        <w:tc>
          <w:tcPr>
            <w:tcW w:w="1620" w:type="dxa"/>
          </w:tcPr>
          <w:p w14:paraId="1D659ACB" w14:textId="77777777" w:rsidR="00FB2C57" w:rsidRPr="00FB2C57" w:rsidRDefault="00FB2C57" w:rsidP="00B830CA">
            <w:pPr>
              <w:rPr>
                <w:rFonts w:ascii="Times New Roman" w:hAnsi="Times New Roman"/>
              </w:rPr>
            </w:pPr>
            <w:r w:rsidRPr="00FB2C57">
              <w:rPr>
                <w:rFonts w:ascii="Times New Roman" w:hAnsi="Times New Roman"/>
                <w:color w:val="000000"/>
              </w:rPr>
              <w:t>Tenth  Edition (2013)</w:t>
            </w:r>
          </w:p>
        </w:tc>
        <w:tc>
          <w:tcPr>
            <w:tcW w:w="1890" w:type="dxa"/>
          </w:tcPr>
          <w:p w14:paraId="5DF02A65" w14:textId="77777777" w:rsidR="00FB2C57" w:rsidRPr="00FB2C57" w:rsidRDefault="00FB2C57" w:rsidP="00B830CA">
            <w:pPr>
              <w:rPr>
                <w:rFonts w:ascii="Times New Roman" w:hAnsi="Times New Roman"/>
              </w:rPr>
            </w:pPr>
            <w:r w:rsidRPr="00FB2C57">
              <w:rPr>
                <w:rFonts w:ascii="Times New Roman" w:hAnsi="Times New Roman"/>
              </w:rPr>
              <w:t>South-Western Cengage Learning</w:t>
            </w:r>
          </w:p>
        </w:tc>
        <w:tc>
          <w:tcPr>
            <w:tcW w:w="2070" w:type="dxa"/>
          </w:tcPr>
          <w:p w14:paraId="61975DEC" w14:textId="77777777" w:rsidR="00FB2C57" w:rsidRPr="00FB2C57" w:rsidRDefault="00FB2C57" w:rsidP="00B830CA">
            <w:pPr>
              <w:rPr>
                <w:rFonts w:ascii="Times New Roman" w:hAnsi="Times New Roman"/>
                <w:sz w:val="20"/>
                <w:szCs w:val="20"/>
              </w:rPr>
            </w:pPr>
            <w:r w:rsidRPr="00FB2C57">
              <w:rPr>
                <w:rFonts w:ascii="Times New Roman" w:hAnsi="Times New Roman"/>
                <w:color w:val="333333"/>
                <w:sz w:val="20"/>
                <w:szCs w:val="20"/>
                <w:shd w:val="clear" w:color="auto" w:fill="FFFFFF"/>
              </w:rPr>
              <w:t>978-1-133-58467-4</w:t>
            </w:r>
          </w:p>
        </w:tc>
      </w:tr>
    </w:tbl>
    <w:p w14:paraId="6B765DD7" w14:textId="77777777" w:rsidR="00D762D6" w:rsidRPr="00E31A55" w:rsidRDefault="00D762D6" w:rsidP="00547C67">
      <w:pPr>
        <w:spacing w:after="0" w:line="240" w:lineRule="auto"/>
        <w:rPr>
          <w:rFonts w:ascii="Times New Roman" w:hAnsi="Times New Roman"/>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815EA5" w14:paraId="501F1A94" w14:textId="77777777" w:rsidTr="00815EA5">
        <w:tc>
          <w:tcPr>
            <w:tcW w:w="5246" w:type="dxa"/>
            <w:shd w:val="clear" w:color="auto" w:fill="D9D9D9"/>
          </w:tcPr>
          <w:p w14:paraId="36FAF937" w14:textId="77777777" w:rsidR="008276E3" w:rsidRPr="00815EA5" w:rsidRDefault="008276E3" w:rsidP="00815EA5">
            <w:pPr>
              <w:pStyle w:val="Title"/>
              <w:widowControl/>
              <w:spacing w:after="0" w:line="240" w:lineRule="auto"/>
              <w:jc w:val="left"/>
              <w:rPr>
                <w:sz w:val="24"/>
                <w:szCs w:val="24"/>
                <w:u w:val="none"/>
              </w:rPr>
            </w:pPr>
            <w:r w:rsidRPr="00815EA5">
              <w:rPr>
                <w:sz w:val="24"/>
                <w:szCs w:val="24"/>
                <w:u w:val="none"/>
              </w:rPr>
              <w:t xml:space="preserve">Teaching Strategy </w:t>
            </w:r>
          </w:p>
          <w:p w14:paraId="5537936A" w14:textId="77777777" w:rsidR="006A6C7A" w:rsidRPr="00815EA5" w:rsidRDefault="006A6C7A" w:rsidP="00815EA5">
            <w:pPr>
              <w:pStyle w:val="Title"/>
              <w:widowControl/>
              <w:spacing w:after="0" w:line="240" w:lineRule="auto"/>
              <w:jc w:val="left"/>
              <w:rPr>
                <w:sz w:val="20"/>
                <w:szCs w:val="20"/>
                <w:u w:val="none"/>
              </w:rPr>
            </w:pPr>
          </w:p>
        </w:tc>
      </w:tr>
    </w:tbl>
    <w:p w14:paraId="544B8E22" w14:textId="77777777" w:rsidR="00547C67" w:rsidRPr="00E31A55" w:rsidRDefault="00547C67" w:rsidP="00547C67">
      <w:pPr>
        <w:spacing w:after="0" w:line="240" w:lineRule="auto"/>
        <w:rPr>
          <w:rFonts w:ascii="Times New Roman" w:hAnsi="Times New Roman"/>
          <w:sz w:val="18"/>
          <w:szCs w:val="18"/>
        </w:rPr>
      </w:pPr>
    </w:p>
    <w:p w14:paraId="71989D8B" w14:textId="77777777" w:rsidR="00DC3F80" w:rsidRPr="001B197E" w:rsidRDefault="00DC3F80" w:rsidP="00E21376">
      <w:pPr>
        <w:pStyle w:val="Default"/>
        <w:jc w:val="both"/>
        <w:rPr>
          <w:sz w:val="20"/>
          <w:szCs w:val="22"/>
        </w:rPr>
      </w:pPr>
      <w:r w:rsidRPr="001B197E">
        <w:rPr>
          <w:sz w:val="20"/>
          <w:szCs w:val="22"/>
        </w:rPr>
        <w:t>The instructor will present the concepts of Strategic Management through lecture</w:t>
      </w:r>
      <w:r w:rsidR="00E21376" w:rsidRPr="001B197E">
        <w:rPr>
          <w:sz w:val="20"/>
          <w:szCs w:val="22"/>
        </w:rPr>
        <w:t>s</w:t>
      </w:r>
      <w:r w:rsidRPr="001B197E">
        <w:rPr>
          <w:sz w:val="20"/>
          <w:szCs w:val="22"/>
        </w:rPr>
        <w:t xml:space="preserve"> and guided discussion of journals, articles, and case studies. Students will use the text, case studies, journals, articles, research material, and handouts to apply the lesson learned to business situations. You are encouraged to actively participate in all aspects of the class make contributions. I see my role as to facilitate learning through a varied and collaborative experience, not simply by lecturing.</w:t>
      </w:r>
    </w:p>
    <w:tbl>
      <w:tblPr>
        <w:tblpPr w:leftFromText="180" w:rightFromText="180" w:vertAnchor="text" w:horzAnchor="margin" w:tblpY="26"/>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686"/>
        <w:gridCol w:w="6498"/>
      </w:tblGrid>
      <w:tr w:rsidR="001B197E" w:rsidRPr="00FD4A55" w14:paraId="70E95637" w14:textId="77777777" w:rsidTr="001B197E">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14:paraId="06E0CC9E" w14:textId="77777777" w:rsidR="001B197E" w:rsidRPr="00FD4A55" w:rsidRDefault="001B197E" w:rsidP="001B197E">
            <w:pPr>
              <w:pStyle w:val="Title"/>
              <w:widowControl/>
              <w:spacing w:after="0" w:line="240" w:lineRule="auto"/>
              <w:jc w:val="left"/>
              <w:rPr>
                <w:sz w:val="20"/>
                <w:szCs w:val="20"/>
                <w:u w:val="none"/>
              </w:rPr>
            </w:pPr>
            <w:r w:rsidRPr="00FD4A55">
              <w:rPr>
                <w:sz w:val="20"/>
                <w:szCs w:val="20"/>
                <w:u w:val="none"/>
              </w:rPr>
              <w:t>Assessment Strategy and Grading Scheme</w:t>
            </w:r>
          </w:p>
          <w:p w14:paraId="79168B42" w14:textId="77777777" w:rsidR="001B197E" w:rsidRPr="00FD4A55" w:rsidRDefault="001B197E" w:rsidP="001B197E">
            <w:pPr>
              <w:pStyle w:val="Title"/>
              <w:widowControl/>
              <w:spacing w:after="0" w:line="240" w:lineRule="auto"/>
              <w:jc w:val="left"/>
              <w:rPr>
                <w:sz w:val="20"/>
                <w:szCs w:val="20"/>
                <w:u w:val="none"/>
              </w:rPr>
            </w:pPr>
          </w:p>
        </w:tc>
      </w:tr>
      <w:tr w:rsidR="001B197E" w:rsidRPr="00FD4A55" w14:paraId="04F956B9" w14:textId="77777777" w:rsidTr="001B197E">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29D63E8" w14:textId="77777777" w:rsidR="001B197E" w:rsidRPr="00FD4A55" w:rsidRDefault="001B197E" w:rsidP="001B197E">
            <w:pPr>
              <w:spacing w:after="0" w:line="240" w:lineRule="auto"/>
              <w:rPr>
                <w:rFonts w:ascii="Times New Roman" w:hAnsi="Times New Roman"/>
                <w:b/>
                <w:bCs/>
                <w:sz w:val="18"/>
                <w:szCs w:val="18"/>
              </w:rPr>
            </w:pPr>
            <w:r w:rsidRPr="00FD4A55">
              <w:rPr>
                <w:rFonts w:ascii="Times New Roman" w:hAnsi="Times New Roman"/>
                <w:b/>
                <w:bCs/>
                <w:sz w:val="18"/>
                <w:szCs w:val="18"/>
              </w:rPr>
              <w:t>Grading tool</w:t>
            </w:r>
          </w:p>
          <w:p w14:paraId="2B0E92B9" w14:textId="77777777" w:rsidR="001B197E" w:rsidRPr="00FD4A55" w:rsidRDefault="001B197E" w:rsidP="001B197E">
            <w:pPr>
              <w:spacing w:after="0" w:line="240" w:lineRule="auto"/>
              <w:jc w:val="right"/>
              <w:rPr>
                <w:rFonts w:ascii="Times New Roman" w:hAnsi="Times New Roman"/>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91F9C12" w14:textId="77777777" w:rsidR="001B197E" w:rsidRPr="00FD4A55" w:rsidRDefault="001B197E" w:rsidP="001B197E">
            <w:pPr>
              <w:bidi/>
              <w:spacing w:after="0" w:line="240" w:lineRule="auto"/>
              <w:jc w:val="center"/>
              <w:rPr>
                <w:rFonts w:ascii="Times New Roman" w:hAnsi="Times New Roman"/>
                <w:b/>
                <w:bCs/>
                <w:lang w:bidi="ar-QA"/>
              </w:rPr>
            </w:pPr>
          </w:p>
          <w:p w14:paraId="7CB348B6" w14:textId="77777777" w:rsidR="001B197E" w:rsidRPr="00FD4A55" w:rsidRDefault="001B197E" w:rsidP="001B197E">
            <w:pPr>
              <w:spacing w:after="0" w:line="240" w:lineRule="auto"/>
              <w:jc w:val="center"/>
              <w:rPr>
                <w:rFonts w:ascii="Times New Roman" w:hAnsi="Times New Roman"/>
                <w:b/>
                <w:bCs/>
                <w:sz w:val="18"/>
                <w:szCs w:val="18"/>
              </w:rPr>
            </w:pPr>
            <w:r w:rsidRPr="00FD4A55">
              <w:rPr>
                <w:rFonts w:ascii="Times New Roman" w:hAnsi="Times New Roman"/>
                <w:b/>
                <w:bCs/>
                <w:sz w:val="18"/>
                <w:szCs w:val="18"/>
              </w:rPr>
              <w:t>Points</w:t>
            </w:r>
          </w:p>
        </w:tc>
      </w:tr>
      <w:tr w:rsidR="001B197E" w:rsidRPr="00FD4A55" w14:paraId="03EBC37C" w14:textId="77777777" w:rsidTr="001B197E">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C809A32" w14:textId="77777777" w:rsidR="001B197E" w:rsidRPr="00FD4A55" w:rsidRDefault="001B197E" w:rsidP="001B197E">
            <w:pPr>
              <w:spacing w:after="0" w:line="240" w:lineRule="auto"/>
              <w:ind w:left="284"/>
              <w:rPr>
                <w:rFonts w:ascii="Times New Roman" w:hAnsi="Times New Roman"/>
                <w:sz w:val="18"/>
                <w:szCs w:val="18"/>
              </w:rPr>
            </w:pPr>
            <w:r w:rsidRPr="00FD4A55">
              <w:rPr>
                <w:rFonts w:ascii="Times New Roman" w:hAnsi="Times New Roman"/>
                <w:sz w:val="18"/>
                <w:szCs w:val="18"/>
              </w:rPr>
              <w:t>First Exam</w:t>
            </w:r>
          </w:p>
        </w:tc>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1CA869B3" w14:textId="603307D8" w:rsidR="001B197E" w:rsidRPr="00FD4A55" w:rsidRDefault="001A55F9" w:rsidP="001B197E">
            <w:pPr>
              <w:spacing w:after="0" w:line="240" w:lineRule="auto"/>
              <w:jc w:val="center"/>
              <w:rPr>
                <w:rFonts w:ascii="Times New Roman" w:hAnsi="Times New Roman"/>
                <w:sz w:val="18"/>
                <w:szCs w:val="18"/>
              </w:rPr>
            </w:pPr>
            <w:r>
              <w:rPr>
                <w:rFonts w:ascii="Times New Roman" w:hAnsi="Times New Roman"/>
                <w:sz w:val="18"/>
                <w:szCs w:val="18"/>
              </w:rPr>
              <w:t>2</w:t>
            </w:r>
            <w:r w:rsidR="001B197E" w:rsidRPr="007B1CF8">
              <w:rPr>
                <w:rFonts w:ascii="Times New Roman" w:hAnsi="Times New Roman"/>
                <w:sz w:val="18"/>
                <w:szCs w:val="18"/>
              </w:rPr>
              <w:t>0%</w:t>
            </w:r>
          </w:p>
        </w:tc>
      </w:tr>
      <w:tr w:rsidR="001B197E" w:rsidRPr="00FD4A55" w14:paraId="4924C945" w14:textId="77777777" w:rsidTr="001B197E">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697018" w14:textId="77777777" w:rsidR="001B197E" w:rsidRPr="00FD4A55" w:rsidRDefault="001B197E" w:rsidP="001B197E">
            <w:pPr>
              <w:spacing w:after="0" w:line="240" w:lineRule="auto"/>
              <w:ind w:left="284"/>
              <w:rPr>
                <w:rFonts w:ascii="Times New Roman" w:hAnsi="Times New Roman"/>
                <w:sz w:val="18"/>
                <w:szCs w:val="18"/>
              </w:rPr>
            </w:pPr>
            <w:r w:rsidRPr="00FD4A55">
              <w:rPr>
                <w:rFonts w:ascii="Times New Roman" w:hAnsi="Times New Roman"/>
                <w:sz w:val="18"/>
                <w:szCs w:val="18"/>
              </w:rPr>
              <w:t>Final Exam</w:t>
            </w:r>
          </w:p>
        </w:tc>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62FE197D" w14:textId="37089A1E" w:rsidR="001B197E" w:rsidRPr="00FD4A55" w:rsidRDefault="001A55F9" w:rsidP="001B197E">
            <w:pPr>
              <w:spacing w:after="0" w:line="240" w:lineRule="auto"/>
              <w:jc w:val="center"/>
              <w:rPr>
                <w:rFonts w:ascii="Times New Roman" w:hAnsi="Times New Roman"/>
                <w:sz w:val="18"/>
                <w:szCs w:val="18"/>
              </w:rPr>
            </w:pPr>
            <w:r>
              <w:rPr>
                <w:rFonts w:ascii="Times New Roman" w:hAnsi="Times New Roman"/>
                <w:sz w:val="18"/>
                <w:szCs w:val="18"/>
              </w:rPr>
              <w:t>25%</w:t>
            </w:r>
          </w:p>
        </w:tc>
      </w:tr>
      <w:tr w:rsidR="001B197E" w:rsidRPr="00FD4A55" w14:paraId="111042CC" w14:textId="77777777" w:rsidTr="001B197E">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34A3562" w14:textId="5349E811" w:rsidR="001B197E" w:rsidRPr="00FD4A55" w:rsidRDefault="001B197E" w:rsidP="001B197E">
            <w:pPr>
              <w:spacing w:after="0" w:line="240" w:lineRule="auto"/>
              <w:ind w:left="284"/>
              <w:rPr>
                <w:rFonts w:ascii="Times New Roman" w:hAnsi="Times New Roman"/>
                <w:sz w:val="18"/>
                <w:szCs w:val="18"/>
              </w:rPr>
            </w:pPr>
            <w:r w:rsidRPr="00FD4A55">
              <w:rPr>
                <w:rFonts w:ascii="Times New Roman" w:hAnsi="Times New Roman"/>
                <w:sz w:val="18"/>
                <w:szCs w:val="18"/>
              </w:rPr>
              <w:t xml:space="preserve">Course Project </w:t>
            </w:r>
            <w:r w:rsidR="001A55F9">
              <w:rPr>
                <w:rFonts w:ascii="Times New Roman" w:hAnsi="Times New Roman"/>
                <w:sz w:val="18"/>
                <w:szCs w:val="18"/>
              </w:rPr>
              <w:t xml:space="preserve">+ Presentation </w:t>
            </w:r>
          </w:p>
        </w:tc>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70EEB7DB" w14:textId="437C5F41" w:rsidR="001B197E" w:rsidRPr="00FD4A55" w:rsidRDefault="001B197E" w:rsidP="001B197E">
            <w:pPr>
              <w:spacing w:after="0" w:line="240" w:lineRule="auto"/>
              <w:jc w:val="center"/>
              <w:rPr>
                <w:rFonts w:ascii="Times New Roman" w:hAnsi="Times New Roman"/>
                <w:sz w:val="18"/>
                <w:szCs w:val="18"/>
              </w:rPr>
            </w:pPr>
            <w:r w:rsidRPr="00FD4A55">
              <w:rPr>
                <w:rFonts w:ascii="Times New Roman" w:hAnsi="Times New Roman"/>
                <w:sz w:val="18"/>
                <w:szCs w:val="18"/>
              </w:rPr>
              <w:t>2</w:t>
            </w:r>
            <w:r w:rsidR="001A55F9">
              <w:rPr>
                <w:rFonts w:ascii="Times New Roman" w:hAnsi="Times New Roman"/>
                <w:sz w:val="18"/>
                <w:szCs w:val="18"/>
              </w:rPr>
              <w:t>5</w:t>
            </w:r>
            <w:r w:rsidRPr="00FD4A55">
              <w:rPr>
                <w:rFonts w:ascii="Times New Roman" w:hAnsi="Times New Roman"/>
                <w:sz w:val="18"/>
                <w:szCs w:val="18"/>
              </w:rPr>
              <w:t>%</w:t>
            </w:r>
          </w:p>
        </w:tc>
      </w:tr>
      <w:tr w:rsidR="001B197E" w:rsidRPr="00FD4A55" w14:paraId="76173C38" w14:textId="77777777" w:rsidTr="001B197E">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DF57DD" w14:textId="77777777" w:rsidR="001B197E" w:rsidRPr="00FD4A55" w:rsidRDefault="001B197E" w:rsidP="001B197E">
            <w:pPr>
              <w:spacing w:after="0" w:line="240" w:lineRule="auto"/>
              <w:ind w:left="284"/>
              <w:rPr>
                <w:rFonts w:ascii="Times New Roman" w:hAnsi="Times New Roman"/>
                <w:sz w:val="18"/>
                <w:szCs w:val="18"/>
              </w:rPr>
            </w:pPr>
            <w:r w:rsidRPr="00FD4A55">
              <w:rPr>
                <w:rFonts w:ascii="Times New Roman" w:hAnsi="Times New Roman"/>
                <w:sz w:val="18"/>
                <w:szCs w:val="18"/>
              </w:rPr>
              <w:t>Quiz</w:t>
            </w:r>
          </w:p>
        </w:tc>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0E3A8544" w14:textId="267BFB5C" w:rsidR="001B197E" w:rsidRPr="00FD4A55" w:rsidRDefault="001B197E" w:rsidP="001B197E">
            <w:pPr>
              <w:spacing w:after="0" w:line="240" w:lineRule="auto"/>
              <w:jc w:val="center"/>
              <w:rPr>
                <w:rFonts w:ascii="Times New Roman" w:hAnsi="Times New Roman"/>
                <w:sz w:val="18"/>
                <w:szCs w:val="18"/>
              </w:rPr>
            </w:pPr>
            <w:r w:rsidRPr="00FD4A55">
              <w:rPr>
                <w:rFonts w:ascii="Times New Roman" w:hAnsi="Times New Roman"/>
                <w:sz w:val="18"/>
                <w:szCs w:val="18"/>
              </w:rPr>
              <w:t>1</w:t>
            </w:r>
            <w:r w:rsidR="001A55F9">
              <w:rPr>
                <w:rFonts w:ascii="Times New Roman" w:hAnsi="Times New Roman"/>
                <w:sz w:val="18"/>
                <w:szCs w:val="18"/>
              </w:rPr>
              <w:t>0</w:t>
            </w:r>
            <w:r w:rsidRPr="00FD4A55">
              <w:rPr>
                <w:rFonts w:ascii="Times New Roman" w:hAnsi="Times New Roman"/>
                <w:sz w:val="18"/>
                <w:szCs w:val="18"/>
              </w:rPr>
              <w:t>%</w:t>
            </w:r>
          </w:p>
        </w:tc>
      </w:tr>
      <w:tr w:rsidR="001B197E" w:rsidRPr="00FD4A55" w14:paraId="791CA8A1" w14:textId="77777777" w:rsidTr="001B197E">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46E2B39" w14:textId="528207B9" w:rsidR="001B197E" w:rsidRPr="005533FF" w:rsidRDefault="00C75DFD" w:rsidP="001B197E">
            <w:pPr>
              <w:spacing w:after="0" w:line="240" w:lineRule="auto"/>
              <w:ind w:left="284"/>
              <w:rPr>
                <w:rFonts w:ascii="Times New Roman" w:hAnsi="Times New Roman"/>
                <w:sz w:val="18"/>
                <w:szCs w:val="18"/>
                <w:highlight w:val="yellow"/>
              </w:rPr>
            </w:pPr>
            <w:r w:rsidRPr="00C75DFD">
              <w:rPr>
                <w:rFonts w:ascii="Times New Roman" w:hAnsi="Times New Roman"/>
                <w:sz w:val="18"/>
                <w:szCs w:val="18"/>
              </w:rPr>
              <w:t>Ethics</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417D25B7" w14:textId="03D2A7CF" w:rsidR="001B197E" w:rsidRPr="007B1CF8" w:rsidRDefault="00C75DFD" w:rsidP="001B197E">
            <w:pPr>
              <w:spacing w:after="0" w:line="240" w:lineRule="auto"/>
              <w:jc w:val="center"/>
              <w:rPr>
                <w:rFonts w:ascii="Times New Roman" w:hAnsi="Times New Roman"/>
                <w:sz w:val="18"/>
                <w:szCs w:val="18"/>
              </w:rPr>
            </w:pPr>
            <w:r>
              <w:rPr>
                <w:rFonts w:ascii="Times New Roman" w:hAnsi="Times New Roman"/>
                <w:sz w:val="18"/>
                <w:szCs w:val="18"/>
              </w:rPr>
              <w:t>5%</w:t>
            </w:r>
          </w:p>
        </w:tc>
      </w:tr>
      <w:tr w:rsidR="001B197E" w:rsidRPr="00FD4A55" w14:paraId="0D233834" w14:textId="77777777" w:rsidTr="001B197E">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B7E2FCF" w14:textId="77777777" w:rsidR="001B197E" w:rsidRPr="00FD4A55" w:rsidRDefault="001B197E" w:rsidP="001B197E">
            <w:pPr>
              <w:spacing w:after="0" w:line="240" w:lineRule="auto"/>
              <w:ind w:left="284"/>
              <w:rPr>
                <w:rFonts w:ascii="Times New Roman" w:hAnsi="Times New Roman"/>
                <w:sz w:val="18"/>
                <w:szCs w:val="18"/>
              </w:rPr>
            </w:pPr>
            <w:r w:rsidRPr="00FD4A55">
              <w:rPr>
                <w:rFonts w:ascii="Times New Roman" w:hAnsi="Times New Roman"/>
                <w:sz w:val="18"/>
                <w:szCs w:val="18"/>
              </w:rPr>
              <w:t>Case Study</w:t>
            </w:r>
          </w:p>
        </w:tc>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12FCF3D7" w14:textId="77777777" w:rsidR="001B197E" w:rsidRPr="007B1CF8" w:rsidRDefault="001B197E" w:rsidP="001B197E">
            <w:pPr>
              <w:spacing w:after="0" w:line="240" w:lineRule="auto"/>
              <w:jc w:val="center"/>
              <w:rPr>
                <w:rFonts w:ascii="Times New Roman" w:hAnsi="Times New Roman"/>
                <w:sz w:val="18"/>
                <w:szCs w:val="18"/>
              </w:rPr>
            </w:pPr>
            <w:r w:rsidRPr="007B1CF8">
              <w:rPr>
                <w:rFonts w:ascii="Times New Roman" w:hAnsi="Times New Roman"/>
                <w:sz w:val="18"/>
                <w:szCs w:val="18"/>
              </w:rPr>
              <w:t>10%</w:t>
            </w:r>
          </w:p>
        </w:tc>
      </w:tr>
      <w:tr w:rsidR="001B197E" w:rsidRPr="00FD4A55" w14:paraId="3B8C1FB8" w14:textId="77777777" w:rsidTr="001B197E">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B2FE61B" w14:textId="77777777" w:rsidR="001B197E" w:rsidRPr="00FD4A55" w:rsidRDefault="001B197E" w:rsidP="001B197E">
            <w:pPr>
              <w:spacing w:after="0" w:line="240" w:lineRule="auto"/>
              <w:ind w:left="284"/>
              <w:rPr>
                <w:rFonts w:ascii="Times New Roman" w:hAnsi="Times New Roman"/>
                <w:sz w:val="18"/>
                <w:szCs w:val="18"/>
              </w:rPr>
            </w:pPr>
            <w:r>
              <w:rPr>
                <w:rFonts w:ascii="Times New Roman" w:hAnsi="Times New Roman"/>
                <w:sz w:val="18"/>
                <w:szCs w:val="18"/>
              </w:rPr>
              <w:t>Class Participation</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179B4AAA" w14:textId="77777777" w:rsidR="001B197E" w:rsidRDefault="001B197E" w:rsidP="001B197E">
            <w:pPr>
              <w:spacing w:after="0" w:line="240" w:lineRule="auto"/>
              <w:jc w:val="center"/>
              <w:rPr>
                <w:rFonts w:ascii="Times New Roman" w:hAnsi="Times New Roman"/>
                <w:sz w:val="18"/>
                <w:szCs w:val="18"/>
              </w:rPr>
            </w:pPr>
            <w:r>
              <w:rPr>
                <w:rFonts w:ascii="Times New Roman" w:hAnsi="Times New Roman"/>
                <w:sz w:val="18"/>
                <w:szCs w:val="18"/>
              </w:rPr>
              <w:t>5%</w:t>
            </w:r>
          </w:p>
        </w:tc>
      </w:tr>
    </w:tbl>
    <w:p w14:paraId="09A9A605" w14:textId="77777777" w:rsidR="00745AD8" w:rsidRPr="000C161F" w:rsidRDefault="00745AD8" w:rsidP="00745AD8">
      <w:pPr>
        <w:rPr>
          <w:rFonts w:ascii="Times New Roman" w:hAnsi="Times New Roman"/>
          <w:b/>
          <w:sz w:val="20"/>
        </w:rPr>
      </w:pPr>
      <w:r w:rsidRPr="000C161F">
        <w:rPr>
          <w:rFonts w:ascii="Times New Roman" w:hAnsi="Times New Roman"/>
          <w:b/>
          <w:sz w:val="20"/>
        </w:rPr>
        <w:t>The final grade will be a percentage of the accumulation of all points received over the course as follow (</w:t>
      </w:r>
      <w:proofErr w:type="spellStart"/>
      <w:r w:rsidRPr="000C161F">
        <w:rPr>
          <w:rFonts w:ascii="Times New Roman" w:hAnsi="Times New Roman"/>
          <w:b/>
          <w:sz w:val="20"/>
        </w:rPr>
        <w:t>eg</w:t>
      </w:r>
      <w:proofErr w:type="spellEnd"/>
      <w:r w:rsidRPr="000C161F">
        <w:rPr>
          <w:rFonts w:ascii="Times New Roman" w:hAnsi="Times New Roman"/>
          <w:b/>
          <w:sz w:val="20"/>
        </w:rPr>
        <w:t>: your earned points/total points)</w:t>
      </w:r>
      <w:r w:rsidR="003C3C5D" w:rsidRPr="000C161F">
        <w:rPr>
          <w:rFonts w:ascii="Times New Roman" w:hAnsi="Times New Roman"/>
          <w:b/>
          <w:sz w:val="20"/>
        </w:rPr>
        <w:t xml:space="preserve"> </w:t>
      </w:r>
      <w:r w:rsidRPr="000C161F">
        <w:rPr>
          <w:rFonts w:ascii="Times New Roman" w:hAnsi="Times New Roman"/>
          <w:b/>
          <w:sz w:val="20"/>
        </w:rPr>
        <w:t>100</w:t>
      </w:r>
    </w:p>
    <w:tbl>
      <w:tblPr>
        <w:tblW w:w="0" w:type="auto"/>
        <w:tblLook w:val="04A0" w:firstRow="1" w:lastRow="0" w:firstColumn="1" w:lastColumn="0" w:noHBand="0" w:noVBand="1"/>
      </w:tblPr>
      <w:tblGrid>
        <w:gridCol w:w="3383"/>
        <w:gridCol w:w="3130"/>
        <w:gridCol w:w="3126"/>
      </w:tblGrid>
      <w:tr w:rsidR="00745AD8" w:rsidRPr="00815EA5" w14:paraId="27DF9EF8" w14:textId="77777777" w:rsidTr="00815EA5">
        <w:tc>
          <w:tcPr>
            <w:tcW w:w="3459" w:type="dxa"/>
            <w:shd w:val="clear" w:color="auto" w:fill="auto"/>
          </w:tcPr>
          <w:p w14:paraId="4C52CEEE" w14:textId="77777777" w:rsidR="00745AD8" w:rsidRPr="00815EA5" w:rsidRDefault="00745AD8" w:rsidP="00815EA5">
            <w:pPr>
              <w:spacing w:after="0" w:line="240" w:lineRule="auto"/>
              <w:rPr>
                <w:rFonts w:ascii="Times New Roman" w:hAnsi="Times New Roman"/>
              </w:rPr>
            </w:pPr>
            <w:r w:rsidRPr="00815EA5">
              <w:rPr>
                <w:rFonts w:ascii="Times New Roman" w:hAnsi="Times New Roman"/>
              </w:rPr>
              <w:t>100%-93%=A</w:t>
            </w:r>
          </w:p>
        </w:tc>
        <w:tc>
          <w:tcPr>
            <w:tcW w:w="3198" w:type="dxa"/>
            <w:shd w:val="clear" w:color="auto" w:fill="auto"/>
          </w:tcPr>
          <w:p w14:paraId="1FD95462" w14:textId="77777777" w:rsidR="00745AD8" w:rsidRPr="00815EA5" w:rsidRDefault="00745AD8" w:rsidP="00815EA5">
            <w:pPr>
              <w:spacing w:after="0" w:line="240" w:lineRule="auto"/>
              <w:rPr>
                <w:rFonts w:ascii="Times New Roman" w:hAnsi="Times New Roman"/>
                <w:b/>
              </w:rPr>
            </w:pPr>
            <w:r w:rsidRPr="00815EA5">
              <w:rPr>
                <w:rFonts w:ascii="Times New Roman" w:hAnsi="Times New Roman"/>
              </w:rPr>
              <w:t>79%-77%=C+</w:t>
            </w:r>
          </w:p>
        </w:tc>
        <w:tc>
          <w:tcPr>
            <w:tcW w:w="3198" w:type="dxa"/>
            <w:shd w:val="clear" w:color="auto" w:fill="auto"/>
          </w:tcPr>
          <w:p w14:paraId="6F86F7DC" w14:textId="77777777" w:rsidR="00745AD8" w:rsidRPr="00815EA5" w:rsidRDefault="00745AD8" w:rsidP="00815EA5">
            <w:pPr>
              <w:spacing w:after="0" w:line="240" w:lineRule="auto"/>
              <w:rPr>
                <w:rFonts w:ascii="Times New Roman" w:hAnsi="Times New Roman"/>
                <w:b/>
              </w:rPr>
            </w:pPr>
            <w:r w:rsidRPr="00815EA5">
              <w:rPr>
                <w:rFonts w:ascii="Times New Roman" w:hAnsi="Times New Roman"/>
              </w:rPr>
              <w:t>60%-66%=D</w:t>
            </w:r>
          </w:p>
        </w:tc>
      </w:tr>
      <w:tr w:rsidR="00745AD8" w:rsidRPr="00815EA5" w14:paraId="329DBDF8" w14:textId="77777777" w:rsidTr="00815EA5">
        <w:tc>
          <w:tcPr>
            <w:tcW w:w="3459" w:type="dxa"/>
            <w:shd w:val="clear" w:color="auto" w:fill="auto"/>
          </w:tcPr>
          <w:p w14:paraId="48E2673C" w14:textId="77777777" w:rsidR="00745AD8" w:rsidRPr="00815EA5" w:rsidRDefault="00745AD8" w:rsidP="00815EA5">
            <w:pPr>
              <w:spacing w:after="0" w:line="240" w:lineRule="auto"/>
              <w:rPr>
                <w:rFonts w:ascii="Times New Roman" w:hAnsi="Times New Roman"/>
              </w:rPr>
            </w:pPr>
            <w:r w:rsidRPr="00815EA5">
              <w:rPr>
                <w:rFonts w:ascii="Times New Roman" w:hAnsi="Times New Roman"/>
              </w:rPr>
              <w:t>92%-90%=A-</w:t>
            </w:r>
          </w:p>
        </w:tc>
        <w:tc>
          <w:tcPr>
            <w:tcW w:w="3198" w:type="dxa"/>
            <w:shd w:val="clear" w:color="auto" w:fill="auto"/>
          </w:tcPr>
          <w:p w14:paraId="309F4C27" w14:textId="77777777" w:rsidR="00745AD8" w:rsidRPr="00815EA5" w:rsidRDefault="00745AD8" w:rsidP="00815EA5">
            <w:pPr>
              <w:spacing w:after="0" w:line="240" w:lineRule="auto"/>
              <w:rPr>
                <w:rFonts w:ascii="Times New Roman" w:hAnsi="Times New Roman"/>
                <w:b/>
              </w:rPr>
            </w:pPr>
            <w:r w:rsidRPr="00815EA5">
              <w:rPr>
                <w:rFonts w:ascii="Times New Roman" w:hAnsi="Times New Roman"/>
              </w:rPr>
              <w:t>76%-73%=C</w:t>
            </w:r>
          </w:p>
        </w:tc>
        <w:tc>
          <w:tcPr>
            <w:tcW w:w="3198" w:type="dxa"/>
            <w:shd w:val="clear" w:color="auto" w:fill="auto"/>
          </w:tcPr>
          <w:p w14:paraId="6A394876" w14:textId="77777777" w:rsidR="00745AD8" w:rsidRPr="00815EA5" w:rsidRDefault="00745AD8" w:rsidP="00815EA5">
            <w:pPr>
              <w:spacing w:after="0" w:line="240" w:lineRule="auto"/>
              <w:rPr>
                <w:rFonts w:ascii="Times New Roman" w:hAnsi="Times New Roman"/>
                <w:b/>
              </w:rPr>
            </w:pPr>
            <w:r w:rsidRPr="00815EA5">
              <w:rPr>
                <w:rFonts w:ascii="Times New Roman" w:hAnsi="Times New Roman"/>
              </w:rPr>
              <w:t>60% or less =F</w:t>
            </w:r>
          </w:p>
        </w:tc>
      </w:tr>
      <w:tr w:rsidR="00745AD8" w:rsidRPr="00815EA5" w14:paraId="637F4DC7" w14:textId="77777777" w:rsidTr="00815EA5">
        <w:tc>
          <w:tcPr>
            <w:tcW w:w="3459" w:type="dxa"/>
            <w:shd w:val="clear" w:color="auto" w:fill="auto"/>
          </w:tcPr>
          <w:p w14:paraId="688DAA88" w14:textId="77777777" w:rsidR="00745AD8" w:rsidRPr="00815EA5" w:rsidRDefault="00745AD8" w:rsidP="00815EA5">
            <w:pPr>
              <w:spacing w:after="0" w:line="240" w:lineRule="auto"/>
              <w:rPr>
                <w:rFonts w:ascii="Times New Roman" w:hAnsi="Times New Roman"/>
              </w:rPr>
            </w:pPr>
            <w:r w:rsidRPr="00815EA5">
              <w:rPr>
                <w:rFonts w:ascii="Times New Roman" w:hAnsi="Times New Roman"/>
              </w:rPr>
              <w:t>89%-87%=B+</w:t>
            </w:r>
          </w:p>
        </w:tc>
        <w:tc>
          <w:tcPr>
            <w:tcW w:w="3198" w:type="dxa"/>
            <w:shd w:val="clear" w:color="auto" w:fill="auto"/>
          </w:tcPr>
          <w:p w14:paraId="1DD422A3" w14:textId="77777777" w:rsidR="00745AD8" w:rsidRPr="00815EA5" w:rsidRDefault="00745AD8" w:rsidP="00815EA5">
            <w:pPr>
              <w:spacing w:after="0" w:line="240" w:lineRule="auto"/>
              <w:rPr>
                <w:rFonts w:ascii="Times New Roman" w:hAnsi="Times New Roman"/>
                <w:b/>
              </w:rPr>
            </w:pPr>
            <w:r w:rsidRPr="00815EA5">
              <w:rPr>
                <w:rFonts w:ascii="Times New Roman" w:hAnsi="Times New Roman"/>
              </w:rPr>
              <w:t>72%-70%=C-</w:t>
            </w:r>
          </w:p>
        </w:tc>
        <w:tc>
          <w:tcPr>
            <w:tcW w:w="3198" w:type="dxa"/>
            <w:shd w:val="clear" w:color="auto" w:fill="auto"/>
          </w:tcPr>
          <w:p w14:paraId="6E418B06" w14:textId="77777777" w:rsidR="00745AD8" w:rsidRPr="00815EA5" w:rsidRDefault="00745AD8" w:rsidP="00815EA5">
            <w:pPr>
              <w:spacing w:after="0" w:line="240" w:lineRule="auto"/>
              <w:rPr>
                <w:rFonts w:ascii="Times New Roman" w:hAnsi="Times New Roman"/>
                <w:b/>
              </w:rPr>
            </w:pPr>
          </w:p>
        </w:tc>
      </w:tr>
      <w:tr w:rsidR="00745AD8" w:rsidRPr="00815EA5" w14:paraId="0277807A" w14:textId="77777777" w:rsidTr="00815EA5">
        <w:tc>
          <w:tcPr>
            <w:tcW w:w="3459" w:type="dxa"/>
            <w:shd w:val="clear" w:color="auto" w:fill="auto"/>
          </w:tcPr>
          <w:p w14:paraId="25D7BB03" w14:textId="77777777" w:rsidR="00745AD8" w:rsidRPr="00815EA5" w:rsidRDefault="00745AD8" w:rsidP="00815EA5">
            <w:pPr>
              <w:spacing w:after="0" w:line="240" w:lineRule="auto"/>
              <w:rPr>
                <w:rFonts w:ascii="Times New Roman" w:hAnsi="Times New Roman"/>
              </w:rPr>
            </w:pPr>
            <w:r w:rsidRPr="00815EA5">
              <w:rPr>
                <w:rFonts w:ascii="Times New Roman" w:hAnsi="Times New Roman"/>
              </w:rPr>
              <w:t>86%-83%=B</w:t>
            </w:r>
          </w:p>
        </w:tc>
        <w:tc>
          <w:tcPr>
            <w:tcW w:w="3198" w:type="dxa"/>
            <w:shd w:val="clear" w:color="auto" w:fill="auto"/>
          </w:tcPr>
          <w:p w14:paraId="602E3542" w14:textId="77777777" w:rsidR="00745AD8" w:rsidRPr="00815EA5" w:rsidRDefault="00745AD8" w:rsidP="00815EA5">
            <w:pPr>
              <w:spacing w:after="0" w:line="240" w:lineRule="auto"/>
              <w:rPr>
                <w:rFonts w:ascii="Times New Roman" w:hAnsi="Times New Roman"/>
                <w:b/>
              </w:rPr>
            </w:pPr>
            <w:r w:rsidRPr="00815EA5">
              <w:rPr>
                <w:rFonts w:ascii="Times New Roman" w:hAnsi="Times New Roman"/>
              </w:rPr>
              <w:t>69%-67%=D+</w:t>
            </w:r>
          </w:p>
        </w:tc>
        <w:tc>
          <w:tcPr>
            <w:tcW w:w="3198" w:type="dxa"/>
            <w:shd w:val="clear" w:color="auto" w:fill="auto"/>
          </w:tcPr>
          <w:p w14:paraId="67BE16A4" w14:textId="77777777" w:rsidR="00745AD8" w:rsidRPr="00815EA5" w:rsidRDefault="00745AD8" w:rsidP="00815EA5">
            <w:pPr>
              <w:spacing w:after="0" w:line="240" w:lineRule="auto"/>
              <w:rPr>
                <w:rFonts w:ascii="Times New Roman" w:hAnsi="Times New Roman"/>
                <w:b/>
              </w:rPr>
            </w:pPr>
          </w:p>
        </w:tc>
      </w:tr>
      <w:tr w:rsidR="00745AD8" w:rsidRPr="00815EA5" w14:paraId="24E9ED0A" w14:textId="77777777" w:rsidTr="00815EA5">
        <w:tc>
          <w:tcPr>
            <w:tcW w:w="3459" w:type="dxa"/>
            <w:shd w:val="clear" w:color="auto" w:fill="auto"/>
          </w:tcPr>
          <w:p w14:paraId="3D887534" w14:textId="77777777" w:rsidR="00745AD8" w:rsidRPr="00815EA5" w:rsidRDefault="00745AD8" w:rsidP="00815EA5">
            <w:pPr>
              <w:spacing w:after="0" w:line="240" w:lineRule="auto"/>
              <w:rPr>
                <w:rFonts w:ascii="Times New Roman" w:hAnsi="Times New Roman"/>
              </w:rPr>
            </w:pPr>
            <w:r w:rsidRPr="00815EA5">
              <w:rPr>
                <w:rFonts w:ascii="Times New Roman" w:hAnsi="Times New Roman"/>
              </w:rPr>
              <w:t>82%-80%=B-</w:t>
            </w:r>
          </w:p>
        </w:tc>
        <w:tc>
          <w:tcPr>
            <w:tcW w:w="3198" w:type="dxa"/>
            <w:shd w:val="clear" w:color="auto" w:fill="auto"/>
          </w:tcPr>
          <w:p w14:paraId="37051E2A" w14:textId="77777777" w:rsidR="00745AD8" w:rsidRPr="00815EA5" w:rsidRDefault="00745AD8" w:rsidP="00815EA5">
            <w:pPr>
              <w:spacing w:after="0" w:line="240" w:lineRule="auto"/>
              <w:rPr>
                <w:rFonts w:ascii="Times New Roman" w:hAnsi="Times New Roman"/>
                <w:b/>
              </w:rPr>
            </w:pPr>
          </w:p>
        </w:tc>
        <w:tc>
          <w:tcPr>
            <w:tcW w:w="3198" w:type="dxa"/>
            <w:shd w:val="clear" w:color="auto" w:fill="auto"/>
          </w:tcPr>
          <w:p w14:paraId="5A630CAB" w14:textId="77777777" w:rsidR="00745AD8" w:rsidRPr="00815EA5" w:rsidRDefault="00745AD8" w:rsidP="00815EA5">
            <w:pPr>
              <w:spacing w:after="0" w:line="240" w:lineRule="auto"/>
              <w:rPr>
                <w:rFonts w:ascii="Times New Roman" w:hAnsi="Times New Roman"/>
                <w:b/>
              </w:rPr>
            </w:pPr>
          </w:p>
        </w:tc>
      </w:tr>
    </w:tbl>
    <w:p w14:paraId="3D376835" w14:textId="77777777" w:rsidR="00745AD8" w:rsidRPr="00E31A55" w:rsidRDefault="00745AD8" w:rsidP="00745AD8">
      <w:pPr>
        <w:spacing w:after="0" w:line="240" w:lineRule="auto"/>
        <w:rPr>
          <w:rFonts w:ascii="Times New Roman" w:hAnsi="Times New Roman"/>
          <w:b/>
        </w:rPr>
      </w:pPr>
    </w:p>
    <w:p w14:paraId="11A58F5A" w14:textId="77777777" w:rsidR="00745AD8" w:rsidRPr="00E31A55" w:rsidRDefault="00745AD8" w:rsidP="00745AD8">
      <w:pPr>
        <w:spacing w:after="0" w:line="240" w:lineRule="auto"/>
        <w:rPr>
          <w:rFonts w:ascii="Times New Roman" w:hAnsi="Times New Roman"/>
          <w:b/>
        </w:rPr>
      </w:pPr>
      <w:r w:rsidRPr="00E31A55">
        <w:rPr>
          <w:rFonts w:ascii="Times New Roman" w:hAnsi="Times New Roman"/>
          <w:b/>
        </w:rPr>
        <w:t>Note: This assigned percentage letter grade may be altered at the instructor’s discretion</w:t>
      </w:r>
    </w:p>
    <w:p w14:paraId="177917DC" w14:textId="77777777" w:rsidR="00396480" w:rsidRPr="00E31A55" w:rsidRDefault="00396480"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6480" w:rsidRPr="00815EA5" w14:paraId="0A45FCD8" w14:textId="77777777" w:rsidTr="00815EA5">
        <w:tc>
          <w:tcPr>
            <w:tcW w:w="9855" w:type="dxa"/>
            <w:shd w:val="pct15" w:color="auto" w:fill="auto"/>
          </w:tcPr>
          <w:p w14:paraId="1B951430" w14:textId="77777777" w:rsidR="00396480" w:rsidRPr="00815EA5" w:rsidRDefault="00396480" w:rsidP="00815EA5">
            <w:pPr>
              <w:pStyle w:val="Title"/>
              <w:widowControl/>
              <w:spacing w:after="0" w:line="240" w:lineRule="auto"/>
              <w:jc w:val="left"/>
              <w:rPr>
                <w:sz w:val="20"/>
                <w:szCs w:val="20"/>
                <w:u w:val="none"/>
              </w:rPr>
            </w:pPr>
            <w:r w:rsidRPr="00815EA5">
              <w:rPr>
                <w:sz w:val="20"/>
                <w:szCs w:val="20"/>
                <w:u w:val="none"/>
              </w:rPr>
              <w:lastRenderedPageBreak/>
              <w:t>Class room Rules of Conduct</w:t>
            </w:r>
          </w:p>
          <w:p w14:paraId="413430EE" w14:textId="77777777" w:rsidR="00396480" w:rsidRPr="00815EA5" w:rsidRDefault="00396480" w:rsidP="00815EA5">
            <w:pPr>
              <w:spacing w:after="0" w:line="240" w:lineRule="auto"/>
              <w:rPr>
                <w:rFonts w:ascii="Times New Roman" w:hAnsi="Times New Roman"/>
                <w:b/>
              </w:rPr>
            </w:pPr>
          </w:p>
        </w:tc>
      </w:tr>
    </w:tbl>
    <w:p w14:paraId="3A01B0E7" w14:textId="77777777" w:rsidR="00396480" w:rsidRPr="00E31A55" w:rsidRDefault="00396480" w:rsidP="00745AD8">
      <w:pPr>
        <w:spacing w:after="0" w:line="240" w:lineRule="auto"/>
        <w:rPr>
          <w:rFonts w:ascii="Times New Roman" w:hAnsi="Times New Roman"/>
          <w:b/>
        </w:rPr>
      </w:pPr>
    </w:p>
    <w:p w14:paraId="6DEC5DDD" w14:textId="77777777" w:rsidR="00396480" w:rsidRPr="00E31A55" w:rsidRDefault="00396480" w:rsidP="001F261F">
      <w:pPr>
        <w:pStyle w:val="ListParagraph"/>
        <w:numPr>
          <w:ilvl w:val="0"/>
          <w:numId w:val="35"/>
        </w:numPr>
        <w:tabs>
          <w:tab w:val="clear" w:pos="720"/>
          <w:tab w:val="num" w:pos="744"/>
        </w:tabs>
        <w:ind w:left="636" w:hanging="318"/>
        <w:jc w:val="both"/>
        <w:rPr>
          <w:rFonts w:ascii="Times New Roman" w:hAnsi="Times New Roman"/>
          <w:sz w:val="18"/>
          <w:szCs w:val="18"/>
        </w:rPr>
      </w:pPr>
      <w:r w:rsidRPr="00E31A55">
        <w:rPr>
          <w:rFonts w:ascii="Times New Roman" w:hAnsi="Times New Roman"/>
          <w:sz w:val="18"/>
          <w:szCs w:val="18"/>
        </w:rPr>
        <w:t>Cellular phones should be “</w:t>
      </w:r>
      <w:r w:rsidRPr="00E31A55">
        <w:rPr>
          <w:rFonts w:ascii="Times New Roman" w:hAnsi="Times New Roman"/>
          <w:b/>
          <w:sz w:val="18"/>
          <w:szCs w:val="18"/>
        </w:rPr>
        <w:t>turned off’</w:t>
      </w:r>
      <w:r w:rsidRPr="00E31A55">
        <w:rPr>
          <w:rFonts w:ascii="Times New Roman" w:hAnsi="Times New Roman"/>
          <w:sz w:val="18"/>
          <w:szCs w:val="18"/>
        </w:rPr>
        <w:t>/“</w:t>
      </w:r>
      <w:r w:rsidRPr="00E31A55">
        <w:rPr>
          <w:rFonts w:ascii="Times New Roman" w:hAnsi="Times New Roman"/>
          <w:b/>
          <w:sz w:val="18"/>
          <w:szCs w:val="18"/>
        </w:rPr>
        <w:t>Silent mode”</w:t>
      </w:r>
      <w:r w:rsidRPr="00E31A55">
        <w:rPr>
          <w:rFonts w:ascii="Times New Roman" w:hAnsi="Times New Roman"/>
          <w:sz w:val="18"/>
          <w:szCs w:val="18"/>
        </w:rPr>
        <w:t xml:space="preserve"> during the class. </w:t>
      </w:r>
    </w:p>
    <w:p w14:paraId="1FD9E039" w14:textId="77777777" w:rsidR="00396480" w:rsidRPr="00E31A55" w:rsidRDefault="00396480" w:rsidP="001F261F">
      <w:pPr>
        <w:pStyle w:val="ListParagraph"/>
        <w:numPr>
          <w:ilvl w:val="0"/>
          <w:numId w:val="35"/>
        </w:numPr>
        <w:tabs>
          <w:tab w:val="clear" w:pos="720"/>
          <w:tab w:val="num" w:pos="744"/>
        </w:tabs>
        <w:ind w:left="636" w:hanging="318"/>
        <w:jc w:val="both"/>
        <w:rPr>
          <w:rFonts w:ascii="Times New Roman" w:hAnsi="Times New Roman"/>
          <w:sz w:val="18"/>
          <w:szCs w:val="18"/>
        </w:rPr>
      </w:pPr>
      <w:r w:rsidRPr="00E31A55">
        <w:rPr>
          <w:rFonts w:ascii="Times New Roman" w:hAnsi="Times New Roman"/>
          <w:sz w:val="18"/>
          <w:szCs w:val="18"/>
        </w:rPr>
        <w:t xml:space="preserve">Students are advised to frequently refer to the </w:t>
      </w:r>
      <w:r w:rsidRPr="00E31A55">
        <w:rPr>
          <w:rFonts w:ascii="Times New Roman" w:hAnsi="Times New Roman"/>
          <w:b/>
          <w:bCs/>
          <w:sz w:val="18"/>
          <w:szCs w:val="18"/>
        </w:rPr>
        <w:t xml:space="preserve">Student Handbook of North South University </w:t>
      </w:r>
      <w:r w:rsidRPr="00E31A55">
        <w:rPr>
          <w:rFonts w:ascii="Times New Roman" w:hAnsi="Times New Roman"/>
          <w:sz w:val="18"/>
          <w:szCs w:val="18"/>
        </w:rPr>
        <w:t>on the following link:</w:t>
      </w:r>
      <w:r w:rsidRPr="00E31A55">
        <w:rPr>
          <w:rFonts w:ascii="Times New Roman" w:hAnsi="Times New Roman"/>
          <w:b/>
          <w:bCs/>
          <w:sz w:val="18"/>
          <w:szCs w:val="18"/>
        </w:rPr>
        <w:t xml:space="preserve"> </w:t>
      </w:r>
    </w:p>
    <w:p w14:paraId="047BA4C8" w14:textId="77777777" w:rsidR="00396480" w:rsidRPr="00E31A55" w:rsidRDefault="00396480" w:rsidP="001F261F">
      <w:pPr>
        <w:ind w:left="636"/>
        <w:jc w:val="both"/>
        <w:rPr>
          <w:rFonts w:ascii="Times New Roman" w:hAnsi="Times New Roman"/>
          <w:sz w:val="18"/>
          <w:szCs w:val="18"/>
        </w:rPr>
      </w:pPr>
      <w:r w:rsidRPr="00E31A55">
        <w:rPr>
          <w:rFonts w:ascii="Times New Roman" w:hAnsi="Times New Roman"/>
          <w:sz w:val="18"/>
          <w:szCs w:val="18"/>
        </w:rPr>
        <w:t>http://www.northsouth.edu/student-code-of-conduct.html</w:t>
      </w:r>
    </w:p>
    <w:p w14:paraId="166D375E" w14:textId="77777777" w:rsidR="001F261F" w:rsidRPr="00E31A55" w:rsidRDefault="00396480" w:rsidP="001F261F">
      <w:pPr>
        <w:pStyle w:val="ListParagraph"/>
        <w:numPr>
          <w:ilvl w:val="0"/>
          <w:numId w:val="35"/>
        </w:numPr>
        <w:tabs>
          <w:tab w:val="clear" w:pos="720"/>
          <w:tab w:val="num" w:pos="744"/>
        </w:tabs>
        <w:ind w:left="636" w:hanging="318"/>
        <w:jc w:val="both"/>
        <w:rPr>
          <w:rFonts w:ascii="Times New Roman" w:hAnsi="Times New Roman"/>
          <w:sz w:val="20"/>
          <w:szCs w:val="20"/>
        </w:rPr>
      </w:pPr>
      <w:r w:rsidRPr="00E31A55">
        <w:rPr>
          <w:rFonts w:ascii="Times New Roman" w:hAnsi="Times New Roman"/>
          <w:b/>
          <w:bCs/>
          <w:sz w:val="18"/>
          <w:szCs w:val="18"/>
        </w:rPr>
        <w:t xml:space="preserve">Academic Integrity Policy: </w:t>
      </w:r>
    </w:p>
    <w:p w14:paraId="76F1D927" w14:textId="77777777" w:rsidR="00396480" w:rsidRPr="00E31A55" w:rsidRDefault="00396480" w:rsidP="001F261F">
      <w:pPr>
        <w:tabs>
          <w:tab w:val="num" w:pos="426"/>
        </w:tabs>
        <w:ind w:left="636"/>
        <w:jc w:val="both"/>
        <w:rPr>
          <w:rFonts w:ascii="Times New Roman" w:hAnsi="Times New Roman"/>
          <w:sz w:val="20"/>
          <w:szCs w:val="20"/>
        </w:rPr>
      </w:pPr>
      <w:r w:rsidRPr="00E31A55">
        <w:rPr>
          <w:rFonts w:ascii="Times New Roman" w:hAnsi="Times New Roman"/>
          <w:sz w:val="20"/>
          <w:szCs w:val="20"/>
        </w:rPr>
        <w:t>Academic dishonesty of any type will not be tolerated. This includes, but is not limited to, plagiarism (copying others work and representing it as our own—in part or in total— without tile appropriate citations) and copying others responses during the exams. In addition, classroom professionalism is to be maintained at all times. This means that when the professor is speaking or when Students are presenting their ideas</w:t>
      </w:r>
      <w:r w:rsidR="00E21376">
        <w:rPr>
          <w:rFonts w:ascii="Times New Roman" w:hAnsi="Times New Roman"/>
          <w:sz w:val="20"/>
          <w:szCs w:val="20"/>
        </w:rPr>
        <w:t>,</w:t>
      </w:r>
      <w:r w:rsidRPr="00E31A55">
        <w:rPr>
          <w:rFonts w:ascii="Times New Roman" w:hAnsi="Times New Roman"/>
          <w:sz w:val="20"/>
          <w:szCs w:val="20"/>
        </w:rPr>
        <w:t xml:space="preserve"> the classroom should he silent</w:t>
      </w:r>
      <w:r w:rsidR="00E21376">
        <w:rPr>
          <w:rFonts w:ascii="Times New Roman" w:hAnsi="Times New Roman"/>
          <w:sz w:val="20"/>
          <w:szCs w:val="20"/>
        </w:rPr>
        <w:t>,</w:t>
      </w:r>
      <w:r w:rsidRPr="00E31A55">
        <w:rPr>
          <w:rFonts w:ascii="Times New Roman" w:hAnsi="Times New Roman"/>
          <w:sz w:val="20"/>
          <w:szCs w:val="20"/>
        </w:rPr>
        <w:t xml:space="preserve"> with the exception at’ invited questions. As in any academic environment questions are welcome, but informal chatter or communication among class members becomes a distraction f</w:t>
      </w:r>
      <w:r w:rsidR="00E21376">
        <w:rPr>
          <w:rFonts w:ascii="Times New Roman" w:hAnsi="Times New Roman"/>
          <w:sz w:val="20"/>
          <w:szCs w:val="20"/>
        </w:rPr>
        <w:t>o</w:t>
      </w:r>
      <w:r w:rsidRPr="00E31A55">
        <w:rPr>
          <w:rFonts w:ascii="Times New Roman" w:hAnsi="Times New Roman"/>
          <w:sz w:val="20"/>
          <w:szCs w:val="20"/>
        </w:rPr>
        <w:t>r all those in attendance and will not be tolerated.</w:t>
      </w:r>
    </w:p>
    <w:p w14:paraId="37249C5D" w14:textId="77777777" w:rsidR="00396480" w:rsidRPr="00E31A55" w:rsidRDefault="00396480" w:rsidP="00E21376">
      <w:pPr>
        <w:spacing w:after="0" w:line="240" w:lineRule="auto"/>
        <w:ind w:left="636"/>
        <w:jc w:val="both"/>
        <w:rPr>
          <w:rFonts w:ascii="Times New Roman" w:hAnsi="Times New Roman"/>
          <w:sz w:val="20"/>
          <w:szCs w:val="20"/>
        </w:rPr>
      </w:pPr>
      <w:r w:rsidRPr="00E31A55">
        <w:rPr>
          <w:rFonts w:ascii="Times New Roman" w:hAnsi="Times New Roman"/>
          <w:sz w:val="20"/>
          <w:szCs w:val="20"/>
        </w:rPr>
        <w:t xml:space="preserve"> No talking or other forms of communication with other students will be allowed when exams are being distributed. The ‘no talking’ requirement is enforced during the exam and continues until all students have handed their exam in to the instructor. Any talking during the exam will disqualify you from taking the exam. It is my (and all other professors) expectation that your academic work for the course will be performed without resorting to cheating, plagiarism, lying, and/or bribery. Any student engaging in any of these behaviors will be dealt according to North South University's code of conduct</w:t>
      </w:r>
      <w:r w:rsidR="00AD56A5" w:rsidRPr="00E31A55">
        <w:rPr>
          <w:rFonts w:ascii="Times New Roman" w:hAnsi="Times New Roman"/>
          <w:sz w:val="20"/>
          <w:szCs w:val="20"/>
        </w:rPr>
        <w:t>.</w:t>
      </w:r>
    </w:p>
    <w:p w14:paraId="128F648B" w14:textId="77777777" w:rsidR="00396480" w:rsidRPr="00E31A55" w:rsidRDefault="00396480" w:rsidP="001F261F">
      <w:pPr>
        <w:spacing w:after="0" w:line="240" w:lineRule="auto"/>
        <w:ind w:left="636"/>
        <w:rPr>
          <w:rFonts w:ascii="Times New Roman" w:hAnsi="Times New Roman"/>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11"/>
      </w:tblGrid>
      <w:tr w:rsidR="00396480" w:rsidRPr="00815EA5" w14:paraId="49C8197E" w14:textId="77777777" w:rsidTr="00815EA5">
        <w:tc>
          <w:tcPr>
            <w:tcW w:w="9837" w:type="dxa"/>
            <w:shd w:val="pct15" w:color="auto" w:fill="auto"/>
          </w:tcPr>
          <w:p w14:paraId="2210EA49" w14:textId="77777777" w:rsidR="00396480" w:rsidRPr="00815EA5" w:rsidRDefault="00396480" w:rsidP="00815EA5">
            <w:pPr>
              <w:pStyle w:val="Title"/>
              <w:widowControl/>
              <w:spacing w:after="0" w:line="240" w:lineRule="auto"/>
              <w:jc w:val="left"/>
              <w:rPr>
                <w:sz w:val="20"/>
                <w:szCs w:val="20"/>
                <w:u w:val="none"/>
              </w:rPr>
            </w:pPr>
            <w:r w:rsidRPr="00815EA5">
              <w:rPr>
                <w:sz w:val="20"/>
                <w:szCs w:val="20"/>
                <w:u w:val="none"/>
              </w:rPr>
              <w:t>Exams, Quiz</w:t>
            </w:r>
            <w:r w:rsidR="00E21376">
              <w:rPr>
                <w:sz w:val="20"/>
                <w:szCs w:val="20"/>
                <w:u w:val="none"/>
              </w:rPr>
              <w:t>,</w:t>
            </w:r>
            <w:r w:rsidRPr="00815EA5">
              <w:rPr>
                <w:sz w:val="20"/>
                <w:szCs w:val="20"/>
                <w:u w:val="none"/>
              </w:rPr>
              <w:t xml:space="preserve"> &amp; Make UP Policy</w:t>
            </w:r>
          </w:p>
          <w:p w14:paraId="7DF8B86D" w14:textId="77777777" w:rsidR="00396480" w:rsidRPr="00815EA5" w:rsidRDefault="00396480" w:rsidP="00815EA5">
            <w:pPr>
              <w:spacing w:after="0" w:line="240" w:lineRule="auto"/>
              <w:rPr>
                <w:rFonts w:ascii="Times New Roman" w:hAnsi="Times New Roman"/>
                <w:b/>
              </w:rPr>
            </w:pPr>
          </w:p>
        </w:tc>
      </w:tr>
    </w:tbl>
    <w:p w14:paraId="1C86E632" w14:textId="77777777" w:rsidR="00396480" w:rsidRPr="00E31A55" w:rsidRDefault="00396480" w:rsidP="00396480">
      <w:pPr>
        <w:spacing w:after="0" w:line="240" w:lineRule="auto"/>
        <w:ind w:left="318"/>
        <w:rPr>
          <w:rFonts w:ascii="Times New Roman" w:hAnsi="Times New Roman"/>
          <w:b/>
        </w:rPr>
      </w:pPr>
    </w:p>
    <w:p w14:paraId="7E39C375" w14:textId="77777777" w:rsidR="00DD20F0" w:rsidRPr="001B197E" w:rsidRDefault="00DD20F0" w:rsidP="00E21376">
      <w:pPr>
        <w:jc w:val="both"/>
        <w:rPr>
          <w:rFonts w:ascii="Times New Roman" w:hAnsi="Times New Roman"/>
          <w:sz w:val="20"/>
          <w:u w:val="single"/>
        </w:rPr>
      </w:pPr>
      <w:r w:rsidRPr="001B197E">
        <w:rPr>
          <w:rFonts w:ascii="Times New Roman" w:hAnsi="Times New Roman"/>
          <w:sz w:val="20"/>
        </w:rPr>
        <w:t>The</w:t>
      </w:r>
      <w:r w:rsidR="00A0595E" w:rsidRPr="001B197E">
        <w:rPr>
          <w:rFonts w:ascii="Times New Roman" w:hAnsi="Times New Roman"/>
          <w:sz w:val="20"/>
        </w:rPr>
        <w:t>re will be several</w:t>
      </w:r>
      <w:r w:rsidR="00071F5B" w:rsidRPr="001B197E">
        <w:rPr>
          <w:rFonts w:ascii="Times New Roman" w:hAnsi="Times New Roman"/>
          <w:sz w:val="20"/>
        </w:rPr>
        <w:t xml:space="preserve"> </w:t>
      </w:r>
      <w:r w:rsidRPr="001B197E">
        <w:rPr>
          <w:rFonts w:ascii="Times New Roman" w:hAnsi="Times New Roman"/>
          <w:sz w:val="20"/>
        </w:rPr>
        <w:t>quizzes on the core text materials which are worth 1</w:t>
      </w:r>
      <w:r w:rsidR="00B409E8" w:rsidRPr="001B197E">
        <w:rPr>
          <w:rFonts w:ascii="Times New Roman" w:hAnsi="Times New Roman"/>
          <w:sz w:val="20"/>
        </w:rPr>
        <w:t>5</w:t>
      </w:r>
      <w:r w:rsidRPr="001B197E">
        <w:rPr>
          <w:rFonts w:ascii="Times New Roman" w:hAnsi="Times New Roman"/>
          <w:sz w:val="20"/>
        </w:rPr>
        <w:t xml:space="preserve">%. </w:t>
      </w:r>
      <w:r w:rsidRPr="001B197E">
        <w:rPr>
          <w:rFonts w:ascii="Times New Roman" w:hAnsi="Times New Roman"/>
          <w:b/>
          <w:sz w:val="20"/>
        </w:rPr>
        <w:t>Quiz</w:t>
      </w:r>
      <w:r w:rsidRPr="001B197E">
        <w:rPr>
          <w:rFonts w:ascii="Times New Roman" w:hAnsi="Times New Roman"/>
          <w:sz w:val="20"/>
        </w:rPr>
        <w:t xml:space="preserve"> </w:t>
      </w:r>
      <w:r w:rsidRPr="001B197E">
        <w:rPr>
          <w:rFonts w:ascii="Times New Roman" w:hAnsi="Times New Roman"/>
          <w:b/>
          <w:sz w:val="20"/>
        </w:rPr>
        <w:t>may</w:t>
      </w:r>
      <w:r w:rsidRPr="001B197E">
        <w:rPr>
          <w:rFonts w:ascii="Times New Roman" w:hAnsi="Times New Roman"/>
          <w:sz w:val="20"/>
        </w:rPr>
        <w:t xml:space="preserve"> </w:t>
      </w:r>
      <w:r w:rsidRPr="001B197E">
        <w:rPr>
          <w:rFonts w:ascii="Times New Roman" w:hAnsi="Times New Roman"/>
          <w:b/>
          <w:sz w:val="20"/>
        </w:rPr>
        <w:t>not be made up for any reason</w:t>
      </w:r>
      <w:r w:rsidRPr="001B197E">
        <w:rPr>
          <w:rFonts w:ascii="Times New Roman" w:hAnsi="Times New Roman"/>
          <w:sz w:val="20"/>
        </w:rPr>
        <w:t>. There wil</w:t>
      </w:r>
      <w:r w:rsidR="00071F5B" w:rsidRPr="001B197E">
        <w:rPr>
          <w:rFonts w:ascii="Times New Roman" w:hAnsi="Times New Roman"/>
          <w:sz w:val="20"/>
        </w:rPr>
        <w:t xml:space="preserve">l be </w:t>
      </w:r>
      <w:r w:rsidR="00FB2C57" w:rsidRPr="001B197E">
        <w:rPr>
          <w:rFonts w:ascii="Times New Roman" w:hAnsi="Times New Roman"/>
          <w:sz w:val="20"/>
        </w:rPr>
        <w:t>three</w:t>
      </w:r>
      <w:r w:rsidR="00071F5B" w:rsidRPr="001B197E">
        <w:rPr>
          <w:rFonts w:ascii="Times New Roman" w:hAnsi="Times New Roman"/>
          <w:sz w:val="20"/>
        </w:rPr>
        <w:t xml:space="preserve"> exams</w:t>
      </w:r>
      <w:r w:rsidRPr="001B197E">
        <w:rPr>
          <w:rFonts w:ascii="Times New Roman" w:hAnsi="Times New Roman"/>
          <w:sz w:val="20"/>
        </w:rPr>
        <w:t>.</w:t>
      </w:r>
      <w:r w:rsidR="00071F5B" w:rsidRPr="001B197E">
        <w:rPr>
          <w:rFonts w:ascii="Times New Roman" w:hAnsi="Times New Roman"/>
          <w:sz w:val="20"/>
        </w:rPr>
        <w:t xml:space="preserve">  </w:t>
      </w:r>
      <w:r w:rsidRPr="001B197E">
        <w:rPr>
          <w:rFonts w:ascii="Times New Roman" w:hAnsi="Times New Roman"/>
          <w:sz w:val="20"/>
        </w:rPr>
        <w:t xml:space="preserve">Each exam carries </w:t>
      </w:r>
      <w:r w:rsidR="00E21376" w:rsidRPr="001B197E">
        <w:rPr>
          <w:rFonts w:ascii="Times New Roman" w:hAnsi="Times New Roman"/>
          <w:sz w:val="20"/>
        </w:rPr>
        <w:t>10-15</w:t>
      </w:r>
      <w:r w:rsidRPr="001B197E">
        <w:rPr>
          <w:rFonts w:ascii="Times New Roman" w:hAnsi="Times New Roman"/>
          <w:b/>
          <w:sz w:val="20"/>
        </w:rPr>
        <w:t>%</w:t>
      </w:r>
      <w:r w:rsidRPr="001B197E">
        <w:rPr>
          <w:rFonts w:ascii="Times New Roman" w:hAnsi="Times New Roman"/>
          <w:sz w:val="20"/>
        </w:rPr>
        <w:t xml:space="preserve"> weight of the course works. .All exams will be given over the designated class period. Exams will be a combination of true/false, </w:t>
      </w:r>
      <w:r w:rsidR="00E21376" w:rsidRPr="001B197E">
        <w:rPr>
          <w:rFonts w:ascii="Times New Roman" w:hAnsi="Times New Roman"/>
          <w:sz w:val="20"/>
        </w:rPr>
        <w:t xml:space="preserve">multiple choice, </w:t>
      </w:r>
      <w:r w:rsidRPr="001B197E">
        <w:rPr>
          <w:rFonts w:ascii="Times New Roman" w:hAnsi="Times New Roman"/>
          <w:sz w:val="20"/>
        </w:rPr>
        <w:t xml:space="preserve">and short answer questions related to assigned reading material. The exams must be taken at the scheduled times. </w:t>
      </w:r>
      <w:r w:rsidRPr="001B197E">
        <w:rPr>
          <w:rFonts w:ascii="Times New Roman" w:hAnsi="Times New Roman"/>
          <w:b/>
          <w:sz w:val="20"/>
          <w:u w:val="single"/>
        </w:rPr>
        <w:t>Exams may not be made up unless arrangements are made prior to the class period for which they are scheduled.</w:t>
      </w:r>
    </w:p>
    <w:p w14:paraId="090C61A8" w14:textId="77777777" w:rsidR="00396480" w:rsidRPr="001B197E" w:rsidRDefault="00396480" w:rsidP="001F261F">
      <w:pPr>
        <w:jc w:val="both"/>
        <w:rPr>
          <w:rFonts w:ascii="Times New Roman" w:hAnsi="Times New Roman"/>
          <w:b/>
          <w:i/>
          <w:sz w:val="28"/>
          <w:szCs w:val="24"/>
        </w:rPr>
      </w:pPr>
      <w:r w:rsidRPr="001B197E">
        <w:rPr>
          <w:rFonts w:ascii="Times New Roman" w:hAnsi="Times New Roman"/>
          <w:b/>
          <w:i/>
          <w:sz w:val="28"/>
          <w:szCs w:val="24"/>
        </w:rPr>
        <w:t>Cell phones are prohibited in exam sessions.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29"/>
      </w:tblGrid>
      <w:tr w:rsidR="00875776" w:rsidRPr="00815EA5" w14:paraId="3768F404" w14:textId="77777777" w:rsidTr="00815EA5">
        <w:trPr>
          <w:trHeight w:hRule="exact" w:val="576"/>
        </w:trPr>
        <w:tc>
          <w:tcPr>
            <w:tcW w:w="9855" w:type="dxa"/>
            <w:shd w:val="pct15" w:color="auto" w:fill="auto"/>
          </w:tcPr>
          <w:p w14:paraId="3B0B3124" w14:textId="77777777" w:rsidR="00875776" w:rsidRPr="00815EA5" w:rsidRDefault="00875776" w:rsidP="00815EA5">
            <w:pPr>
              <w:pStyle w:val="Title"/>
              <w:jc w:val="left"/>
              <w:rPr>
                <w:sz w:val="24"/>
                <w:szCs w:val="24"/>
                <w:u w:val="none"/>
              </w:rPr>
            </w:pPr>
            <w:r w:rsidRPr="00815EA5">
              <w:rPr>
                <w:sz w:val="24"/>
                <w:szCs w:val="24"/>
                <w:u w:val="none"/>
                <w:shd w:val="pct15" w:color="auto" w:fill="auto"/>
              </w:rPr>
              <w:t>Group</w:t>
            </w:r>
            <w:r w:rsidR="00071F5B" w:rsidRPr="00815EA5">
              <w:rPr>
                <w:sz w:val="24"/>
                <w:szCs w:val="24"/>
                <w:u w:val="none"/>
                <w:shd w:val="pct15" w:color="auto" w:fill="auto"/>
              </w:rPr>
              <w:t xml:space="preserve"> Assignment (Group should have 5 to 8</w:t>
            </w:r>
            <w:r w:rsidRPr="00815EA5">
              <w:rPr>
                <w:sz w:val="24"/>
                <w:szCs w:val="24"/>
                <w:u w:val="none"/>
                <w:shd w:val="pct15" w:color="auto" w:fill="auto"/>
              </w:rPr>
              <w:t xml:space="preserve"> members</w:t>
            </w:r>
            <w:r w:rsidRPr="00815EA5">
              <w:rPr>
                <w:sz w:val="24"/>
                <w:szCs w:val="24"/>
                <w:u w:val="none"/>
              </w:rPr>
              <w:t>)</w:t>
            </w:r>
          </w:p>
        </w:tc>
      </w:tr>
    </w:tbl>
    <w:p w14:paraId="5066114C" w14:textId="77777777" w:rsidR="00875776" w:rsidRPr="00E31A55" w:rsidRDefault="00875776" w:rsidP="00E21376">
      <w:pPr>
        <w:jc w:val="both"/>
        <w:rPr>
          <w:rFonts w:ascii="Times New Roman" w:hAnsi="Times New Roman"/>
          <w:sz w:val="20"/>
          <w:szCs w:val="20"/>
        </w:rPr>
      </w:pPr>
      <w:r w:rsidRPr="00E31A55">
        <w:rPr>
          <w:rFonts w:ascii="Times New Roman" w:hAnsi="Times New Roman"/>
          <w:sz w:val="20"/>
          <w:szCs w:val="20"/>
        </w:rPr>
        <w:t>Your pro</w:t>
      </w:r>
      <w:r w:rsidR="00071F5B">
        <w:rPr>
          <w:rFonts w:ascii="Times New Roman" w:hAnsi="Times New Roman"/>
          <w:sz w:val="20"/>
          <w:szCs w:val="20"/>
        </w:rPr>
        <w:t>ject will be divided into 3</w:t>
      </w:r>
      <w:r w:rsidRPr="00E31A55">
        <w:rPr>
          <w:rFonts w:ascii="Times New Roman" w:hAnsi="Times New Roman"/>
          <w:sz w:val="20"/>
          <w:szCs w:val="20"/>
        </w:rPr>
        <w:t xml:space="preserve"> parts and their due dates </w:t>
      </w:r>
      <w:r w:rsidR="00C11D91" w:rsidRPr="00E31A55">
        <w:rPr>
          <w:rFonts w:ascii="Times New Roman" w:hAnsi="Times New Roman"/>
          <w:sz w:val="20"/>
          <w:szCs w:val="20"/>
        </w:rPr>
        <w:t xml:space="preserve">and details </w:t>
      </w:r>
      <w:r w:rsidRPr="00E31A55">
        <w:rPr>
          <w:rFonts w:ascii="Times New Roman" w:hAnsi="Times New Roman"/>
          <w:sz w:val="20"/>
          <w:szCs w:val="20"/>
        </w:rPr>
        <w:t>will be announced in the class. You have to submit your project’s parts on the announced due date</w:t>
      </w:r>
      <w:r w:rsidR="00C11D91" w:rsidRPr="00E31A55">
        <w:rPr>
          <w:rFonts w:ascii="Times New Roman" w:hAnsi="Times New Roman"/>
          <w:sz w:val="20"/>
          <w:szCs w:val="20"/>
        </w:rPr>
        <w:t>s</w:t>
      </w:r>
      <w:r w:rsidRPr="00E31A55">
        <w:rPr>
          <w:rFonts w:ascii="Times New Roman" w:hAnsi="Times New Roman"/>
          <w:sz w:val="20"/>
          <w:szCs w:val="20"/>
        </w:rPr>
        <w:t xml:space="preserve">. In addition, end of the semester you have </w:t>
      </w:r>
      <w:r w:rsidR="00E21376" w:rsidRPr="00E31A55">
        <w:rPr>
          <w:rFonts w:ascii="Times New Roman" w:hAnsi="Times New Roman"/>
          <w:sz w:val="20"/>
          <w:szCs w:val="20"/>
        </w:rPr>
        <w:t>to compile</w:t>
      </w:r>
      <w:r w:rsidRPr="00E31A55">
        <w:rPr>
          <w:rFonts w:ascii="Times New Roman" w:hAnsi="Times New Roman"/>
          <w:sz w:val="20"/>
          <w:szCs w:val="20"/>
        </w:rPr>
        <w:t xml:space="preserve"> your project’s parts </w:t>
      </w:r>
      <w:r w:rsidR="00C11D91" w:rsidRPr="00E31A55">
        <w:rPr>
          <w:rFonts w:ascii="Times New Roman" w:hAnsi="Times New Roman"/>
          <w:sz w:val="20"/>
          <w:szCs w:val="20"/>
        </w:rPr>
        <w:t xml:space="preserve">and present </w:t>
      </w:r>
      <w:r w:rsidR="00E21376" w:rsidRPr="00E31A55">
        <w:rPr>
          <w:rFonts w:ascii="Times New Roman" w:hAnsi="Times New Roman"/>
          <w:sz w:val="20"/>
          <w:szCs w:val="20"/>
        </w:rPr>
        <w:t>it for</w:t>
      </w:r>
      <w:r w:rsidRPr="00E31A55">
        <w:rPr>
          <w:rFonts w:ascii="Times New Roman" w:hAnsi="Times New Roman"/>
          <w:sz w:val="20"/>
          <w:szCs w:val="20"/>
        </w:rPr>
        <w:t xml:space="preserve"> final </w:t>
      </w:r>
      <w:r w:rsidR="00E21376" w:rsidRPr="00E31A55">
        <w:rPr>
          <w:rFonts w:ascii="Times New Roman" w:hAnsi="Times New Roman"/>
          <w:sz w:val="20"/>
          <w:szCs w:val="20"/>
        </w:rPr>
        <w:t xml:space="preserve">grade. </w:t>
      </w:r>
      <w:r w:rsidRPr="00E31A55">
        <w:rPr>
          <w:rFonts w:ascii="Times New Roman" w:hAnsi="Times New Roman"/>
          <w:sz w:val="20"/>
          <w:szCs w:val="20"/>
        </w:rPr>
        <w:t xml:space="preserve">Moreover, you are also required to submit a confidential peer evaluation for </w:t>
      </w:r>
      <w:r w:rsidR="00E21376" w:rsidRPr="00E31A55">
        <w:rPr>
          <w:rFonts w:ascii="Times New Roman" w:hAnsi="Times New Roman"/>
          <w:sz w:val="20"/>
          <w:szCs w:val="20"/>
        </w:rPr>
        <w:t>your project’s</w:t>
      </w:r>
      <w:r w:rsidRPr="00E31A55">
        <w:rPr>
          <w:rFonts w:ascii="Times New Roman" w:hAnsi="Times New Roman"/>
          <w:sz w:val="20"/>
          <w:szCs w:val="20"/>
        </w:rPr>
        <w:t xml:space="preserve"> </w:t>
      </w:r>
      <w:r w:rsidR="00E21376" w:rsidRPr="00E31A55">
        <w:rPr>
          <w:rFonts w:ascii="Times New Roman" w:hAnsi="Times New Roman"/>
          <w:sz w:val="20"/>
          <w:szCs w:val="20"/>
        </w:rPr>
        <w:t>parts,</w:t>
      </w:r>
      <w:r w:rsidRPr="00E31A55">
        <w:rPr>
          <w:rFonts w:ascii="Times New Roman" w:hAnsi="Times New Roman"/>
          <w:sz w:val="20"/>
          <w:szCs w:val="20"/>
        </w:rPr>
        <w:t xml:space="preserve"> case analysis</w:t>
      </w:r>
      <w:r w:rsidR="00E21376" w:rsidRPr="00E31A55">
        <w:rPr>
          <w:rFonts w:ascii="Times New Roman" w:hAnsi="Times New Roman"/>
          <w:sz w:val="20"/>
          <w:szCs w:val="20"/>
        </w:rPr>
        <w:t xml:space="preserve">, </w:t>
      </w:r>
      <w:r w:rsidR="00E21376">
        <w:rPr>
          <w:rFonts w:ascii="Times New Roman" w:hAnsi="Times New Roman"/>
          <w:sz w:val="20"/>
          <w:szCs w:val="20"/>
        </w:rPr>
        <w:t>ethical issue</w:t>
      </w:r>
      <w:r w:rsidRPr="00E31A55">
        <w:rPr>
          <w:rFonts w:ascii="Times New Roman" w:hAnsi="Times New Roman"/>
          <w:sz w:val="20"/>
          <w:szCs w:val="20"/>
        </w:rPr>
        <w:t xml:space="preserve"> presentation</w:t>
      </w:r>
      <w:r w:rsidR="00E21376">
        <w:rPr>
          <w:rFonts w:ascii="Times New Roman" w:hAnsi="Times New Roman"/>
          <w:sz w:val="20"/>
          <w:szCs w:val="20"/>
        </w:rPr>
        <w:t>,</w:t>
      </w:r>
      <w:r w:rsidRPr="00E31A55">
        <w:rPr>
          <w:rFonts w:ascii="Times New Roman" w:hAnsi="Times New Roman"/>
          <w:sz w:val="20"/>
          <w:szCs w:val="20"/>
        </w:rPr>
        <w:t xml:space="preserve"> </w:t>
      </w:r>
      <w:r w:rsidR="00E21376" w:rsidRPr="00E31A55">
        <w:rPr>
          <w:rFonts w:ascii="Times New Roman" w:hAnsi="Times New Roman"/>
          <w:sz w:val="20"/>
          <w:szCs w:val="20"/>
        </w:rPr>
        <w:t>and project’s</w:t>
      </w:r>
      <w:r w:rsidRPr="00E31A55">
        <w:rPr>
          <w:rFonts w:ascii="Times New Roman" w:hAnsi="Times New Roman"/>
          <w:sz w:val="20"/>
          <w:szCs w:val="20"/>
        </w:rPr>
        <w:t xml:space="preserve">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29"/>
      </w:tblGrid>
      <w:tr w:rsidR="00280B5D" w:rsidRPr="00815EA5" w14:paraId="595637EB" w14:textId="77777777" w:rsidTr="00815EA5">
        <w:tc>
          <w:tcPr>
            <w:tcW w:w="9855" w:type="dxa"/>
            <w:shd w:val="pct15" w:color="auto" w:fill="auto"/>
          </w:tcPr>
          <w:p w14:paraId="76B27443" w14:textId="77777777" w:rsidR="00280B5D" w:rsidRPr="00815EA5" w:rsidRDefault="00280B5D" w:rsidP="00815EA5">
            <w:pPr>
              <w:spacing w:after="0" w:line="240" w:lineRule="auto"/>
              <w:jc w:val="both"/>
              <w:rPr>
                <w:rFonts w:ascii="Times New Roman" w:eastAsia="Times New Roman" w:hAnsi="Times New Roman"/>
                <w:b/>
                <w:bCs/>
                <w:smallCaps/>
                <w:sz w:val="20"/>
                <w:szCs w:val="20"/>
                <w:lang w:val="en-GB"/>
              </w:rPr>
            </w:pPr>
            <w:r w:rsidRPr="00815EA5">
              <w:rPr>
                <w:rFonts w:ascii="Times New Roman" w:eastAsia="Times New Roman" w:hAnsi="Times New Roman"/>
                <w:b/>
                <w:bCs/>
                <w:smallCaps/>
                <w:sz w:val="20"/>
                <w:szCs w:val="20"/>
                <w:lang w:val="en-GB"/>
              </w:rPr>
              <w:t xml:space="preserve">Late Assignment Policy </w:t>
            </w:r>
          </w:p>
          <w:p w14:paraId="37231E82" w14:textId="77777777" w:rsidR="00280B5D" w:rsidRPr="00815EA5" w:rsidRDefault="00280B5D" w:rsidP="00815EA5">
            <w:pPr>
              <w:spacing w:after="0" w:line="240" w:lineRule="auto"/>
              <w:rPr>
                <w:rFonts w:ascii="Times New Roman" w:hAnsi="Times New Roman"/>
                <w:b/>
                <w:sz w:val="20"/>
                <w:szCs w:val="20"/>
              </w:rPr>
            </w:pPr>
          </w:p>
        </w:tc>
      </w:tr>
    </w:tbl>
    <w:p w14:paraId="5BAC1247" w14:textId="77777777" w:rsidR="00280B5D" w:rsidRPr="00E31A55" w:rsidRDefault="00280B5D" w:rsidP="00E21376">
      <w:pPr>
        <w:jc w:val="both"/>
        <w:rPr>
          <w:rFonts w:ascii="Times New Roman" w:hAnsi="Times New Roman"/>
          <w:sz w:val="20"/>
          <w:szCs w:val="20"/>
        </w:rPr>
      </w:pPr>
      <w:r w:rsidRPr="00E31A55">
        <w:rPr>
          <w:rFonts w:ascii="Times New Roman" w:hAnsi="Times New Roman"/>
          <w:sz w:val="20"/>
          <w:szCs w:val="20"/>
        </w:rPr>
        <w:t xml:space="preserve">Time is money. </w:t>
      </w:r>
      <w:r w:rsidR="00845382" w:rsidRPr="00E31A55">
        <w:rPr>
          <w:rFonts w:ascii="Times New Roman" w:hAnsi="Times New Roman"/>
          <w:sz w:val="20"/>
          <w:szCs w:val="20"/>
        </w:rPr>
        <w:t>In the professional world, e</w:t>
      </w:r>
      <w:r w:rsidRPr="00E31A55">
        <w:rPr>
          <w:rFonts w:ascii="Times New Roman" w:hAnsi="Times New Roman"/>
          <w:sz w:val="20"/>
          <w:szCs w:val="20"/>
        </w:rPr>
        <w:t xml:space="preserve">very project/work is deadline oriented. Missing deadline means </w:t>
      </w:r>
      <w:r w:rsidR="00E21376" w:rsidRPr="00E31A55">
        <w:rPr>
          <w:rFonts w:ascii="Times New Roman" w:hAnsi="Times New Roman"/>
          <w:sz w:val="20"/>
          <w:szCs w:val="20"/>
        </w:rPr>
        <w:t>your business</w:t>
      </w:r>
      <w:r w:rsidRPr="00E31A55">
        <w:rPr>
          <w:rFonts w:ascii="Times New Roman" w:hAnsi="Times New Roman"/>
          <w:sz w:val="20"/>
          <w:szCs w:val="20"/>
        </w:rPr>
        <w:t xml:space="preserve"> is going to </w:t>
      </w:r>
      <w:r w:rsidR="003765DF" w:rsidRPr="00E31A55">
        <w:rPr>
          <w:rFonts w:ascii="Times New Roman" w:hAnsi="Times New Roman"/>
          <w:sz w:val="20"/>
          <w:szCs w:val="20"/>
        </w:rPr>
        <w:t xml:space="preserve">be </w:t>
      </w:r>
      <w:r w:rsidRPr="00E31A55">
        <w:rPr>
          <w:rFonts w:ascii="Times New Roman" w:hAnsi="Times New Roman"/>
          <w:sz w:val="20"/>
          <w:szCs w:val="20"/>
        </w:rPr>
        <w:t xml:space="preserve">face out from the professional world soon. Hence, to be a future business leader you have </w:t>
      </w:r>
      <w:r w:rsidR="003765DF" w:rsidRPr="00E31A55">
        <w:rPr>
          <w:rFonts w:ascii="Times New Roman" w:hAnsi="Times New Roman"/>
          <w:sz w:val="20"/>
          <w:szCs w:val="20"/>
        </w:rPr>
        <w:t xml:space="preserve">to </w:t>
      </w:r>
      <w:r w:rsidRPr="00E31A55">
        <w:rPr>
          <w:rFonts w:ascii="Times New Roman" w:hAnsi="Times New Roman"/>
          <w:sz w:val="20"/>
          <w:szCs w:val="20"/>
        </w:rPr>
        <w:t xml:space="preserve">learn the value of </w:t>
      </w:r>
      <w:r w:rsidR="003765DF" w:rsidRPr="00E31A55">
        <w:rPr>
          <w:rFonts w:ascii="Times New Roman" w:hAnsi="Times New Roman"/>
          <w:sz w:val="20"/>
          <w:szCs w:val="20"/>
        </w:rPr>
        <w:t xml:space="preserve">deadline. You have to submit your assigned work(s) on due date(s). However, </w:t>
      </w:r>
      <w:r w:rsidR="00514EB3" w:rsidRPr="00E31A55">
        <w:rPr>
          <w:rFonts w:ascii="Times New Roman" w:hAnsi="Times New Roman"/>
          <w:sz w:val="20"/>
          <w:szCs w:val="20"/>
        </w:rPr>
        <w:t>late submission of your wok(s) will be penalized.</w:t>
      </w:r>
      <w:r w:rsidR="00845382" w:rsidRPr="00E31A55">
        <w:rPr>
          <w:rFonts w:ascii="Times New Roman" w:hAnsi="Times New Roman"/>
          <w:sz w:val="20"/>
          <w:szCs w:val="20"/>
        </w:rPr>
        <w:t xml:space="preserve"> Assignment </w:t>
      </w:r>
      <w:r w:rsidR="00E21376" w:rsidRPr="00E31A55">
        <w:rPr>
          <w:rFonts w:ascii="Times New Roman" w:hAnsi="Times New Roman"/>
          <w:sz w:val="20"/>
          <w:szCs w:val="20"/>
        </w:rPr>
        <w:t>submitted late</w:t>
      </w:r>
      <w:r w:rsidR="00845382" w:rsidRPr="00E31A55">
        <w:rPr>
          <w:rFonts w:ascii="Times New Roman" w:hAnsi="Times New Roman"/>
          <w:sz w:val="20"/>
          <w:szCs w:val="20"/>
        </w:rPr>
        <w:t xml:space="preserve"> within </w:t>
      </w:r>
      <w:r w:rsidR="003765DF" w:rsidRPr="00E31A55">
        <w:rPr>
          <w:rFonts w:ascii="Times New Roman" w:hAnsi="Times New Roman"/>
          <w:sz w:val="20"/>
          <w:szCs w:val="20"/>
        </w:rPr>
        <w:t xml:space="preserve">24 hours </w:t>
      </w:r>
      <w:r w:rsidR="00E21376">
        <w:rPr>
          <w:rFonts w:ascii="Times New Roman" w:hAnsi="Times New Roman"/>
          <w:sz w:val="20"/>
          <w:szCs w:val="20"/>
        </w:rPr>
        <w:t>of due date</w:t>
      </w:r>
      <w:r w:rsidR="003765DF" w:rsidRPr="00E31A55">
        <w:rPr>
          <w:rFonts w:ascii="Times New Roman" w:hAnsi="Times New Roman"/>
          <w:sz w:val="20"/>
          <w:szCs w:val="20"/>
        </w:rPr>
        <w:t xml:space="preserve"> will be penalized </w:t>
      </w:r>
      <w:r w:rsidR="003765DF" w:rsidRPr="00E31A55">
        <w:rPr>
          <w:rFonts w:ascii="Times New Roman" w:hAnsi="Times New Roman"/>
          <w:b/>
          <w:sz w:val="20"/>
          <w:szCs w:val="20"/>
        </w:rPr>
        <w:t>10%,</w:t>
      </w:r>
      <w:r w:rsidR="003765DF" w:rsidRPr="00E31A55">
        <w:rPr>
          <w:rFonts w:ascii="Times New Roman" w:hAnsi="Times New Roman"/>
          <w:sz w:val="20"/>
          <w:szCs w:val="20"/>
        </w:rPr>
        <w:t xml:space="preserve"> </w:t>
      </w:r>
      <w:r w:rsidR="00845382" w:rsidRPr="00E31A55">
        <w:rPr>
          <w:rFonts w:ascii="Times New Roman" w:hAnsi="Times New Roman"/>
          <w:sz w:val="20"/>
          <w:szCs w:val="20"/>
        </w:rPr>
        <w:t xml:space="preserve">within </w:t>
      </w:r>
      <w:r w:rsidR="00E21376">
        <w:rPr>
          <w:rFonts w:ascii="Times New Roman" w:hAnsi="Times New Roman"/>
          <w:sz w:val="20"/>
          <w:szCs w:val="20"/>
        </w:rPr>
        <w:t xml:space="preserve">48 hours will be </w:t>
      </w:r>
      <w:r w:rsidR="003765DF" w:rsidRPr="00E31A55">
        <w:rPr>
          <w:rFonts w:ascii="Times New Roman" w:hAnsi="Times New Roman"/>
          <w:sz w:val="20"/>
          <w:szCs w:val="20"/>
        </w:rPr>
        <w:t xml:space="preserve">penalized </w:t>
      </w:r>
      <w:r w:rsidR="003765DF" w:rsidRPr="00E31A55">
        <w:rPr>
          <w:rFonts w:ascii="Times New Roman" w:hAnsi="Times New Roman"/>
          <w:b/>
          <w:sz w:val="20"/>
          <w:szCs w:val="20"/>
        </w:rPr>
        <w:t>25</w:t>
      </w:r>
      <w:proofErr w:type="gramStart"/>
      <w:r w:rsidR="003765DF" w:rsidRPr="00E31A55">
        <w:rPr>
          <w:rFonts w:ascii="Times New Roman" w:hAnsi="Times New Roman"/>
          <w:b/>
          <w:sz w:val="20"/>
          <w:szCs w:val="20"/>
        </w:rPr>
        <w:t>%,</w:t>
      </w:r>
      <w:r w:rsidR="003765DF" w:rsidRPr="00E31A55">
        <w:rPr>
          <w:rFonts w:ascii="Times New Roman" w:hAnsi="Times New Roman"/>
          <w:sz w:val="20"/>
          <w:szCs w:val="20"/>
        </w:rPr>
        <w:t xml:space="preserve"> </w:t>
      </w:r>
      <w:r w:rsidR="00845382" w:rsidRPr="00E31A55">
        <w:rPr>
          <w:rFonts w:ascii="Times New Roman" w:hAnsi="Times New Roman"/>
          <w:sz w:val="20"/>
          <w:szCs w:val="20"/>
        </w:rPr>
        <w:t xml:space="preserve"> within</w:t>
      </w:r>
      <w:proofErr w:type="gramEnd"/>
      <w:r w:rsidR="00845382" w:rsidRPr="00E31A55">
        <w:rPr>
          <w:rFonts w:ascii="Times New Roman" w:hAnsi="Times New Roman"/>
          <w:sz w:val="20"/>
          <w:szCs w:val="20"/>
        </w:rPr>
        <w:t xml:space="preserve"> 7</w:t>
      </w:r>
      <w:r w:rsidR="003765DF" w:rsidRPr="00E31A55">
        <w:rPr>
          <w:rFonts w:ascii="Times New Roman" w:hAnsi="Times New Roman"/>
          <w:sz w:val="20"/>
          <w:szCs w:val="20"/>
        </w:rPr>
        <w:t xml:space="preserve">2  hours will be  penalized </w:t>
      </w:r>
      <w:r w:rsidR="003765DF" w:rsidRPr="00E31A55">
        <w:rPr>
          <w:rFonts w:ascii="Times New Roman" w:hAnsi="Times New Roman"/>
          <w:b/>
          <w:sz w:val="20"/>
          <w:szCs w:val="20"/>
        </w:rPr>
        <w:t>40%.</w:t>
      </w:r>
      <w:r w:rsidR="003765DF" w:rsidRPr="00E31A55">
        <w:rPr>
          <w:rFonts w:ascii="Times New Roman" w:hAnsi="Times New Roman"/>
          <w:sz w:val="20"/>
          <w:szCs w:val="20"/>
        </w:rPr>
        <w:t xml:space="preserve"> After 72 hours no late assignment will be accepted.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11"/>
      </w:tblGrid>
      <w:tr w:rsidR="00396480" w:rsidRPr="00815EA5" w14:paraId="2DBB093B" w14:textId="77777777" w:rsidTr="00815EA5">
        <w:tc>
          <w:tcPr>
            <w:tcW w:w="9837" w:type="dxa"/>
            <w:shd w:val="pct15" w:color="auto" w:fill="auto"/>
          </w:tcPr>
          <w:p w14:paraId="73461AD0" w14:textId="77777777" w:rsidR="00396480" w:rsidRPr="00815EA5" w:rsidRDefault="00396480" w:rsidP="00815EA5">
            <w:pPr>
              <w:pStyle w:val="Title"/>
              <w:widowControl/>
              <w:spacing w:after="0" w:line="240" w:lineRule="auto"/>
              <w:jc w:val="left"/>
              <w:rPr>
                <w:sz w:val="20"/>
                <w:szCs w:val="20"/>
                <w:u w:val="none"/>
                <w:lang w:val="en-US" w:bidi="ar-QA"/>
              </w:rPr>
            </w:pPr>
            <w:r w:rsidRPr="00815EA5">
              <w:rPr>
                <w:sz w:val="20"/>
                <w:szCs w:val="20"/>
                <w:u w:val="none"/>
              </w:rPr>
              <w:t>Attendance Policy</w:t>
            </w:r>
          </w:p>
          <w:p w14:paraId="637F826A" w14:textId="77777777" w:rsidR="00396480" w:rsidRPr="00815EA5" w:rsidRDefault="00396480" w:rsidP="00815EA5">
            <w:pPr>
              <w:spacing w:after="0" w:line="240" w:lineRule="auto"/>
              <w:jc w:val="both"/>
              <w:rPr>
                <w:rFonts w:ascii="Times New Roman" w:hAnsi="Times New Roman"/>
                <w:b/>
                <w:sz w:val="24"/>
                <w:szCs w:val="24"/>
              </w:rPr>
            </w:pPr>
          </w:p>
        </w:tc>
      </w:tr>
    </w:tbl>
    <w:p w14:paraId="7B5DE569" w14:textId="77777777" w:rsidR="00F113B4" w:rsidRPr="00E31A55" w:rsidRDefault="00F113B4" w:rsidP="00F113B4">
      <w:pPr>
        <w:spacing w:after="0" w:line="240" w:lineRule="auto"/>
        <w:rPr>
          <w:rFonts w:ascii="Times New Roman" w:hAnsi="Times New Roman"/>
          <w:sz w:val="20"/>
          <w:szCs w:val="20"/>
        </w:rPr>
      </w:pPr>
    </w:p>
    <w:p w14:paraId="5C36EA33" w14:textId="77777777" w:rsidR="00F113B4" w:rsidRPr="00E31A55" w:rsidRDefault="00F113B4" w:rsidP="00E21376">
      <w:pPr>
        <w:spacing w:after="0" w:line="240" w:lineRule="auto"/>
        <w:jc w:val="both"/>
        <w:rPr>
          <w:rFonts w:ascii="Times New Roman" w:hAnsi="Times New Roman"/>
          <w:sz w:val="20"/>
          <w:szCs w:val="20"/>
        </w:rPr>
      </w:pPr>
      <w:r w:rsidRPr="00E31A55">
        <w:rPr>
          <w:rFonts w:ascii="Times New Roman" w:hAnsi="Times New Roman"/>
          <w:sz w:val="20"/>
          <w:szCs w:val="20"/>
        </w:rPr>
        <w:t>In order to foster a collaborative learning experience where shared student participation is important, attendance is critical. We recognize situations may develop where you may miss class due to illness, unique family considerations. In such a case, you are still responsible to ensure your assignments are submitted on time and that you know the information covered in that session. Arriving late for class is rude, unprofessional, and detracts from the learning experience of your fellow students.  Consistent tardiness has the following consequences.  First late arrival - no penalty, second late arrival and thereafter - ½ %off final course grade. North South University mandates to fail students who are absent 25% or more from their classes, even if such absences are excusable.</w:t>
      </w:r>
    </w:p>
    <w:p w14:paraId="41C38683" w14:textId="77777777" w:rsidR="00396480" w:rsidRPr="00E31A55" w:rsidRDefault="00396480" w:rsidP="00396480">
      <w:pPr>
        <w:spacing w:after="0" w:line="240" w:lineRule="auto"/>
        <w:ind w:left="318"/>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29"/>
      </w:tblGrid>
      <w:tr w:rsidR="00F113B4" w:rsidRPr="00815EA5" w14:paraId="1F33DE11" w14:textId="77777777" w:rsidTr="00815EA5">
        <w:tc>
          <w:tcPr>
            <w:tcW w:w="9855" w:type="dxa"/>
            <w:shd w:val="pct15" w:color="auto" w:fill="auto"/>
          </w:tcPr>
          <w:p w14:paraId="050C1D38" w14:textId="77777777" w:rsidR="00F113B4" w:rsidRPr="00815EA5" w:rsidRDefault="00F113B4" w:rsidP="00815EA5">
            <w:pPr>
              <w:spacing w:after="0" w:line="240" w:lineRule="auto"/>
              <w:rPr>
                <w:rFonts w:ascii="Times New Roman" w:hAnsi="Times New Roman"/>
                <w:b/>
                <w:sz w:val="16"/>
                <w:szCs w:val="16"/>
              </w:rPr>
            </w:pPr>
            <w:r w:rsidRPr="00815EA5">
              <w:rPr>
                <w:rFonts w:ascii="Times New Roman" w:hAnsi="Times New Roman"/>
                <w:b/>
                <w:szCs w:val="24"/>
              </w:rPr>
              <w:lastRenderedPageBreak/>
              <w:t>COURSE ADJUSTMENTS</w:t>
            </w:r>
          </w:p>
          <w:p w14:paraId="3CC9A7B7" w14:textId="77777777" w:rsidR="00F113B4" w:rsidRPr="00815EA5" w:rsidRDefault="00F113B4" w:rsidP="00815EA5">
            <w:pPr>
              <w:spacing w:after="0" w:line="240" w:lineRule="auto"/>
              <w:rPr>
                <w:rFonts w:ascii="Times New Roman" w:hAnsi="Times New Roman"/>
                <w:b/>
              </w:rPr>
            </w:pPr>
          </w:p>
        </w:tc>
      </w:tr>
    </w:tbl>
    <w:p w14:paraId="23DAE9B3" w14:textId="77777777" w:rsidR="00396480" w:rsidRPr="00E31A55" w:rsidRDefault="00396480" w:rsidP="00745AD8">
      <w:pPr>
        <w:spacing w:after="0" w:line="240" w:lineRule="auto"/>
        <w:rPr>
          <w:rFonts w:ascii="Times New Roman" w:hAnsi="Times New Roman"/>
          <w:b/>
        </w:rPr>
      </w:pPr>
    </w:p>
    <w:p w14:paraId="2044425C" w14:textId="77777777" w:rsidR="00F113B4" w:rsidRPr="00E31A55" w:rsidRDefault="00F113B4" w:rsidP="00E21376">
      <w:pPr>
        <w:jc w:val="both"/>
        <w:rPr>
          <w:rFonts w:ascii="Times New Roman" w:hAnsi="Times New Roman"/>
        </w:rPr>
      </w:pPr>
      <w:r w:rsidRPr="00E31A55">
        <w:rPr>
          <w:rFonts w:ascii="Times New Roman" w:hAnsi="Times New Roman"/>
        </w:rPr>
        <w:t>I reserve the right to make adjustments in the course requirements consistent with the course’s overall objectives. Total course workload and available time will be considered in any such adjustments. You will be notified at the earliest possible time if changes are to be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29"/>
      </w:tblGrid>
      <w:tr w:rsidR="00F113B4" w:rsidRPr="00815EA5" w14:paraId="0EBD6B1E" w14:textId="77777777" w:rsidTr="00815EA5">
        <w:tc>
          <w:tcPr>
            <w:tcW w:w="9855" w:type="dxa"/>
            <w:shd w:val="pct15" w:color="auto" w:fill="auto"/>
          </w:tcPr>
          <w:p w14:paraId="75B27E16" w14:textId="77777777" w:rsidR="00F113B4" w:rsidRPr="00815EA5" w:rsidRDefault="00F113B4" w:rsidP="00815EA5">
            <w:pPr>
              <w:spacing w:after="0" w:line="240" w:lineRule="auto"/>
              <w:rPr>
                <w:rFonts w:ascii="Times New Roman" w:hAnsi="Times New Roman"/>
                <w:b/>
                <w:sz w:val="24"/>
                <w:szCs w:val="24"/>
              </w:rPr>
            </w:pPr>
            <w:r w:rsidRPr="00815EA5">
              <w:rPr>
                <w:rFonts w:ascii="Times New Roman" w:hAnsi="Times New Roman"/>
                <w:b/>
                <w:sz w:val="24"/>
                <w:szCs w:val="24"/>
              </w:rPr>
              <w:t>Communication Policy</w:t>
            </w:r>
          </w:p>
          <w:p w14:paraId="5B9C1ACF" w14:textId="77777777" w:rsidR="001F261F" w:rsidRPr="00815EA5" w:rsidRDefault="001F261F" w:rsidP="00815EA5">
            <w:pPr>
              <w:spacing w:after="0" w:line="240" w:lineRule="auto"/>
              <w:rPr>
                <w:rFonts w:ascii="Times New Roman" w:hAnsi="Times New Roman"/>
                <w:b/>
              </w:rPr>
            </w:pPr>
          </w:p>
        </w:tc>
      </w:tr>
    </w:tbl>
    <w:p w14:paraId="13C3114D" w14:textId="77777777" w:rsidR="00F113B4" w:rsidRPr="00E31A55" w:rsidRDefault="00F113B4" w:rsidP="00745AD8">
      <w:pPr>
        <w:spacing w:after="0" w:line="240" w:lineRule="auto"/>
        <w:rPr>
          <w:rFonts w:ascii="Times New Roman" w:hAnsi="Times New Roman"/>
          <w:b/>
        </w:rPr>
      </w:pPr>
    </w:p>
    <w:p w14:paraId="3D7B81AD" w14:textId="77777777" w:rsidR="00F113B4" w:rsidRPr="00E31A55" w:rsidRDefault="00F113B4" w:rsidP="00745AD8">
      <w:pPr>
        <w:spacing w:after="0" w:line="240" w:lineRule="auto"/>
        <w:rPr>
          <w:rFonts w:ascii="Times New Roman" w:hAnsi="Times New Roman"/>
          <w:b/>
        </w:rPr>
      </w:pPr>
      <w:r w:rsidRPr="00E31A55">
        <w:rPr>
          <w:rFonts w:ascii="Times New Roman" w:hAnsi="Times New Roman"/>
          <w:sz w:val="18"/>
          <w:szCs w:val="18"/>
        </w:rPr>
        <w:t>Instructor will use his email to communicate students. Students are responsible to check their email</w:t>
      </w:r>
      <w:r w:rsidR="00503FA1" w:rsidRPr="00E31A55">
        <w:rPr>
          <w:rFonts w:ascii="Times New Roman" w:hAnsi="Times New Roman"/>
          <w:sz w:val="18"/>
          <w:szCs w:val="18"/>
        </w:rPr>
        <w:t>s</w:t>
      </w:r>
      <w:r w:rsidRPr="00E31A55">
        <w:rPr>
          <w:rFonts w:ascii="Times New Roman" w:hAnsi="Times New Roman"/>
          <w:sz w:val="18"/>
          <w:szCs w:val="18"/>
        </w:rPr>
        <w:t xml:space="preserve"> regularly.</w:t>
      </w:r>
    </w:p>
    <w:p w14:paraId="462AA75C" w14:textId="77777777" w:rsidR="00705C63" w:rsidRPr="00E31A55" w:rsidRDefault="00705C63" w:rsidP="00745AD8">
      <w:pPr>
        <w:spacing w:after="0" w:line="240" w:lineRule="auto"/>
        <w:rPr>
          <w:rFonts w:ascii="Times New Roman" w:hAnsi="Times New Roman"/>
          <w:b/>
        </w:rPr>
      </w:pPr>
    </w:p>
    <w:p w14:paraId="6D634245" w14:textId="77777777" w:rsidR="00F113B4" w:rsidRPr="00E31A55" w:rsidRDefault="00F113B4"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29"/>
      </w:tblGrid>
      <w:tr w:rsidR="00F113B4" w:rsidRPr="00815EA5" w14:paraId="23CEBA36" w14:textId="77777777" w:rsidTr="00815EA5">
        <w:tc>
          <w:tcPr>
            <w:tcW w:w="9855" w:type="dxa"/>
            <w:shd w:val="pct15" w:color="auto" w:fill="auto"/>
          </w:tcPr>
          <w:p w14:paraId="13F246B5" w14:textId="77777777" w:rsidR="00F113B4" w:rsidRPr="00815EA5" w:rsidRDefault="00F113B4" w:rsidP="00815EA5">
            <w:pPr>
              <w:pStyle w:val="Title"/>
              <w:widowControl/>
              <w:spacing w:after="0" w:line="240" w:lineRule="auto"/>
              <w:jc w:val="left"/>
              <w:rPr>
                <w:sz w:val="20"/>
                <w:szCs w:val="20"/>
                <w:u w:val="none"/>
              </w:rPr>
            </w:pPr>
            <w:r w:rsidRPr="00815EA5">
              <w:rPr>
                <w:sz w:val="20"/>
                <w:szCs w:val="20"/>
                <w:u w:val="none"/>
              </w:rPr>
              <w:t>Appropriate Use Policy</w:t>
            </w:r>
          </w:p>
          <w:p w14:paraId="508F481F" w14:textId="77777777" w:rsidR="00F113B4" w:rsidRPr="00815EA5" w:rsidRDefault="00F113B4" w:rsidP="00815EA5">
            <w:pPr>
              <w:spacing w:after="0" w:line="240" w:lineRule="auto"/>
              <w:rPr>
                <w:rFonts w:ascii="Times New Roman" w:hAnsi="Times New Roman"/>
                <w:b/>
              </w:rPr>
            </w:pPr>
          </w:p>
        </w:tc>
      </w:tr>
    </w:tbl>
    <w:p w14:paraId="4CCA6123" w14:textId="77777777" w:rsidR="00F113B4" w:rsidRPr="00E31A55" w:rsidRDefault="00F113B4" w:rsidP="00745AD8">
      <w:pPr>
        <w:spacing w:after="0" w:line="240" w:lineRule="auto"/>
        <w:rPr>
          <w:rFonts w:ascii="Times New Roman" w:hAnsi="Times New Roman"/>
          <w:b/>
        </w:rPr>
      </w:pPr>
    </w:p>
    <w:p w14:paraId="0AFD6C69" w14:textId="77777777" w:rsidR="00F113B4" w:rsidRPr="00E31A55" w:rsidRDefault="00F113B4" w:rsidP="00E21376">
      <w:pPr>
        <w:spacing w:after="0" w:line="240" w:lineRule="auto"/>
        <w:jc w:val="both"/>
        <w:rPr>
          <w:rFonts w:ascii="Times New Roman" w:hAnsi="Times New Roman"/>
          <w:sz w:val="18"/>
          <w:szCs w:val="18"/>
        </w:rPr>
      </w:pPr>
      <w:r w:rsidRPr="00E31A55">
        <w:rPr>
          <w:rFonts w:ascii="Times New Roman" w:hAnsi="Times New Roman"/>
          <w:sz w:val="18"/>
          <w:szCs w:val="18"/>
        </w:rPr>
        <w:t>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w:t>
      </w:r>
    </w:p>
    <w:p w14:paraId="3734B2D0" w14:textId="77777777" w:rsidR="00F113B4" w:rsidRPr="00E31A55" w:rsidRDefault="00F113B4"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29"/>
      </w:tblGrid>
      <w:tr w:rsidR="00F113B4" w:rsidRPr="00815EA5" w14:paraId="34F3E13F" w14:textId="77777777" w:rsidTr="00815EA5">
        <w:tc>
          <w:tcPr>
            <w:tcW w:w="9855" w:type="dxa"/>
            <w:shd w:val="pct15" w:color="auto" w:fill="auto"/>
          </w:tcPr>
          <w:p w14:paraId="7BBCB804" w14:textId="77777777" w:rsidR="00F113B4" w:rsidRPr="00815EA5" w:rsidRDefault="00F113B4" w:rsidP="00815EA5">
            <w:pPr>
              <w:spacing w:after="0" w:line="240" w:lineRule="auto"/>
              <w:rPr>
                <w:rFonts w:ascii="Times New Roman" w:hAnsi="Times New Roman"/>
                <w:sz w:val="20"/>
                <w:szCs w:val="20"/>
              </w:rPr>
            </w:pPr>
            <w:r w:rsidRPr="00815EA5">
              <w:rPr>
                <w:rFonts w:ascii="Times New Roman" w:hAnsi="Times New Roman"/>
                <w:sz w:val="20"/>
                <w:szCs w:val="20"/>
              </w:rPr>
              <w:t>Students With Special Needs</w:t>
            </w:r>
          </w:p>
          <w:p w14:paraId="11EC6538" w14:textId="77777777" w:rsidR="00F113B4" w:rsidRPr="00815EA5" w:rsidRDefault="00F113B4" w:rsidP="00815EA5">
            <w:pPr>
              <w:spacing w:after="0" w:line="240" w:lineRule="auto"/>
              <w:rPr>
                <w:rFonts w:ascii="Times New Roman" w:hAnsi="Times New Roman"/>
                <w:b/>
              </w:rPr>
            </w:pPr>
          </w:p>
        </w:tc>
      </w:tr>
    </w:tbl>
    <w:p w14:paraId="0B1507CE" w14:textId="77777777" w:rsidR="00F113B4" w:rsidRPr="00E31A55" w:rsidRDefault="00F113B4" w:rsidP="00745AD8">
      <w:pPr>
        <w:spacing w:after="0" w:line="240" w:lineRule="auto"/>
        <w:rPr>
          <w:rFonts w:ascii="Times New Roman" w:hAnsi="Times New Roman"/>
          <w:b/>
        </w:rPr>
      </w:pPr>
    </w:p>
    <w:p w14:paraId="40D91C1D" w14:textId="77777777" w:rsidR="00F113B4" w:rsidRPr="00E31A55" w:rsidRDefault="00F113B4" w:rsidP="00E21376">
      <w:pPr>
        <w:spacing w:after="0" w:line="240" w:lineRule="auto"/>
        <w:jc w:val="both"/>
        <w:rPr>
          <w:rFonts w:ascii="Times New Roman" w:hAnsi="Times New Roman"/>
          <w:sz w:val="18"/>
          <w:szCs w:val="18"/>
        </w:rPr>
      </w:pPr>
      <w:r w:rsidRPr="00E31A55">
        <w:rPr>
          <w:rFonts w:ascii="Times New Roman" w:hAnsi="Times New Roman"/>
          <w:sz w:val="18"/>
          <w:szCs w:val="18"/>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14:paraId="641859CD" w14:textId="77777777" w:rsidR="00645953" w:rsidRPr="00E31A55" w:rsidRDefault="00645953" w:rsidP="00745AD8">
      <w:pPr>
        <w:spacing w:after="0" w:line="240" w:lineRule="auto"/>
        <w:rPr>
          <w:rFonts w:ascii="Times New Roman" w:hAnsi="Times New Roman"/>
          <w:sz w:val="18"/>
          <w:szCs w:val="18"/>
        </w:rPr>
      </w:pPr>
    </w:p>
    <w:p w14:paraId="153A0270" w14:textId="77777777" w:rsidR="00F113B4" w:rsidRPr="00E31A55" w:rsidRDefault="00F113B4" w:rsidP="00745AD8">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29"/>
      </w:tblGrid>
      <w:tr w:rsidR="00F113B4" w:rsidRPr="00815EA5" w14:paraId="0DDEA9A4" w14:textId="77777777" w:rsidTr="00815EA5">
        <w:tc>
          <w:tcPr>
            <w:tcW w:w="9855" w:type="dxa"/>
            <w:shd w:val="pct15" w:color="auto" w:fill="auto"/>
          </w:tcPr>
          <w:p w14:paraId="6D7C4AEA" w14:textId="77777777" w:rsidR="00F113B4" w:rsidRPr="00815EA5" w:rsidRDefault="00F113B4" w:rsidP="00815EA5">
            <w:pPr>
              <w:pStyle w:val="Title"/>
              <w:widowControl/>
              <w:spacing w:after="0" w:line="240" w:lineRule="auto"/>
              <w:jc w:val="left"/>
              <w:rPr>
                <w:b w:val="0"/>
              </w:rPr>
            </w:pPr>
            <w:r w:rsidRPr="00815EA5">
              <w:rPr>
                <w:sz w:val="20"/>
                <w:szCs w:val="20"/>
                <w:u w:val="none"/>
              </w:rPr>
              <w:t>Students Complaints Policy</w:t>
            </w:r>
          </w:p>
          <w:p w14:paraId="5452F71B" w14:textId="77777777" w:rsidR="00F113B4" w:rsidRPr="00815EA5" w:rsidRDefault="00F113B4" w:rsidP="00815EA5">
            <w:pPr>
              <w:spacing w:after="0" w:line="240" w:lineRule="auto"/>
              <w:rPr>
                <w:rFonts w:ascii="Times New Roman" w:hAnsi="Times New Roman"/>
                <w:b/>
              </w:rPr>
            </w:pPr>
          </w:p>
        </w:tc>
      </w:tr>
    </w:tbl>
    <w:p w14:paraId="321EC275" w14:textId="77777777" w:rsidR="00F113B4" w:rsidRPr="00E31A55" w:rsidRDefault="00F113B4" w:rsidP="00745AD8">
      <w:pPr>
        <w:spacing w:after="0" w:line="240" w:lineRule="auto"/>
        <w:rPr>
          <w:rFonts w:ascii="Times New Roman" w:hAnsi="Times New Roman"/>
          <w:b/>
        </w:rPr>
      </w:pPr>
    </w:p>
    <w:p w14:paraId="6116E016" w14:textId="77777777" w:rsidR="007E070C" w:rsidRDefault="00F113B4" w:rsidP="00E21376">
      <w:pPr>
        <w:spacing w:after="0" w:line="240" w:lineRule="auto"/>
        <w:jc w:val="both"/>
        <w:rPr>
          <w:rFonts w:ascii="Times New Roman" w:hAnsi="Times New Roman"/>
          <w:sz w:val="18"/>
          <w:szCs w:val="18"/>
        </w:rPr>
      </w:pPr>
      <w:r w:rsidRPr="00E31A55">
        <w:rPr>
          <w:rFonts w:ascii="Times New Roman" w:hAnsi="Times New Roman"/>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14:paraId="459FA72D" w14:textId="77777777" w:rsidR="00F113B4" w:rsidRPr="00E31A55" w:rsidRDefault="007E070C" w:rsidP="00745AD8">
      <w:pPr>
        <w:spacing w:after="0" w:line="240" w:lineRule="auto"/>
        <w:rPr>
          <w:rFonts w:ascii="Times New Roman" w:hAnsi="Times New Roman"/>
          <w:sz w:val="18"/>
          <w:szCs w:val="18"/>
        </w:rPr>
      </w:pPr>
      <w:r>
        <w:rPr>
          <w:rFonts w:ascii="Times New Roman" w:hAnsi="Times New Roman"/>
          <w:sz w:val="18"/>
          <w:szCs w:val="18"/>
        </w:rPr>
        <w:br w:type="page"/>
      </w:r>
    </w:p>
    <w:p w14:paraId="18DD3481" w14:textId="77777777" w:rsidR="00F113B4" w:rsidRPr="00E31A55" w:rsidRDefault="00F113B4" w:rsidP="00745AD8">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629"/>
      </w:tblGrid>
      <w:tr w:rsidR="00F113B4" w:rsidRPr="00815EA5" w14:paraId="491FA3DF" w14:textId="77777777" w:rsidTr="00815EA5">
        <w:tc>
          <w:tcPr>
            <w:tcW w:w="9855" w:type="dxa"/>
            <w:shd w:val="pct15" w:color="auto" w:fill="auto"/>
          </w:tcPr>
          <w:p w14:paraId="7933F374" w14:textId="77777777" w:rsidR="00F113B4" w:rsidRPr="00815EA5" w:rsidRDefault="00F113B4" w:rsidP="00815EA5">
            <w:pPr>
              <w:spacing w:after="0" w:line="240" w:lineRule="auto"/>
              <w:jc w:val="center"/>
              <w:rPr>
                <w:rFonts w:ascii="Times New Roman" w:hAnsi="Times New Roman"/>
                <w:b/>
                <w:sz w:val="28"/>
                <w:szCs w:val="28"/>
              </w:rPr>
            </w:pPr>
            <w:r w:rsidRPr="00815EA5">
              <w:rPr>
                <w:rFonts w:ascii="Times New Roman" w:hAnsi="Times New Roman"/>
                <w:b/>
                <w:sz w:val="28"/>
                <w:szCs w:val="28"/>
              </w:rPr>
              <w:t>Course Contents &amp;Schedule</w:t>
            </w:r>
          </w:p>
          <w:p w14:paraId="590FAAFD" w14:textId="77777777" w:rsidR="001F261F" w:rsidRPr="00815EA5" w:rsidRDefault="001F261F" w:rsidP="00815EA5">
            <w:pPr>
              <w:spacing w:after="0" w:line="240" w:lineRule="auto"/>
              <w:rPr>
                <w:rFonts w:ascii="Times New Roman" w:hAnsi="Times New Roman"/>
                <w:sz w:val="18"/>
                <w:szCs w:val="18"/>
              </w:rPr>
            </w:pPr>
          </w:p>
        </w:tc>
      </w:tr>
    </w:tbl>
    <w:p w14:paraId="5DDE746E" w14:textId="77777777" w:rsidR="005F1C71" w:rsidRPr="00E31A55" w:rsidRDefault="005F1C71" w:rsidP="005F1C71">
      <w:pPr>
        <w:pStyle w:val="NormalWeb"/>
        <w:jc w:val="center"/>
      </w:pPr>
      <w:r w:rsidRPr="00E31A55">
        <w:rPr>
          <w:b/>
          <w:bCs/>
        </w:rPr>
        <w:t>CLAS</w:t>
      </w:r>
      <w:r w:rsidR="00BE7718">
        <w:rPr>
          <w:b/>
          <w:bCs/>
        </w:rPr>
        <w:t>S SCHEDULE FOR</w:t>
      </w:r>
      <w:r w:rsidR="00BE7718">
        <w:rPr>
          <w:b/>
          <w:bCs/>
        </w:rPr>
        <w:br/>
        <w:t>MGT 489</w:t>
      </w:r>
    </w:p>
    <w:p w14:paraId="3A2598AC" w14:textId="77777777" w:rsidR="005F1C71" w:rsidRPr="00E31A55" w:rsidRDefault="005F1C71" w:rsidP="00E21376">
      <w:pPr>
        <w:pStyle w:val="NormalWeb"/>
        <w:jc w:val="both"/>
      </w:pPr>
      <w:r w:rsidRPr="00E31A55">
        <w:t xml:space="preserve">The following is a </w:t>
      </w:r>
      <w:r w:rsidRPr="00E31A55">
        <w:rPr>
          <w:b/>
          <w:bCs/>
        </w:rPr>
        <w:t>TENTATIVE</w:t>
      </w:r>
      <w:r w:rsidRPr="00E31A55">
        <w:t xml:space="preserve"> schedule based on academic calendar published on </w:t>
      </w:r>
      <w:r w:rsidR="00BC28CD">
        <w:rPr>
          <w:b/>
        </w:rPr>
        <w:t>May</w:t>
      </w:r>
      <w:r w:rsidR="00BE7718">
        <w:rPr>
          <w:b/>
        </w:rPr>
        <w:t>, 2015</w:t>
      </w:r>
      <w:r w:rsidRPr="00E31A55">
        <w:rPr>
          <w:b/>
        </w:rPr>
        <w:t xml:space="preserve"> </w:t>
      </w:r>
      <w:r w:rsidRPr="00E31A55">
        <w:t>that may change as the semester progresses. Please read the material prior to attending the class where it will be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5923"/>
        <w:gridCol w:w="2473"/>
      </w:tblGrid>
      <w:tr w:rsidR="008B775F" w:rsidRPr="00D738B7" w14:paraId="2FE8D617" w14:textId="77777777" w:rsidTr="00C75DFD">
        <w:tc>
          <w:tcPr>
            <w:tcW w:w="1233" w:type="dxa"/>
            <w:shd w:val="clear" w:color="auto" w:fill="auto"/>
          </w:tcPr>
          <w:p w14:paraId="4F5EC9DD" w14:textId="77777777" w:rsidR="008B775F" w:rsidRPr="00D738B7" w:rsidRDefault="008B775F" w:rsidP="00D738B7">
            <w:pPr>
              <w:pStyle w:val="DefaultText"/>
              <w:jc w:val="center"/>
              <w:outlineLvl w:val="0"/>
              <w:rPr>
                <w:b/>
                <w:szCs w:val="24"/>
              </w:rPr>
            </w:pPr>
            <w:r w:rsidRPr="00D738B7">
              <w:rPr>
                <w:b/>
                <w:szCs w:val="24"/>
              </w:rPr>
              <w:t>Lecture #</w:t>
            </w:r>
          </w:p>
        </w:tc>
        <w:tc>
          <w:tcPr>
            <w:tcW w:w="5923" w:type="dxa"/>
            <w:shd w:val="clear" w:color="auto" w:fill="auto"/>
          </w:tcPr>
          <w:p w14:paraId="0272F2CA" w14:textId="77777777" w:rsidR="008B775F" w:rsidRPr="00D738B7" w:rsidRDefault="00AF33E8" w:rsidP="00D738B7">
            <w:pPr>
              <w:pStyle w:val="DefaultText"/>
              <w:jc w:val="center"/>
              <w:outlineLvl w:val="0"/>
              <w:rPr>
                <w:b/>
                <w:szCs w:val="24"/>
              </w:rPr>
            </w:pPr>
            <w:r w:rsidRPr="00D738B7">
              <w:rPr>
                <w:b/>
                <w:szCs w:val="24"/>
              </w:rPr>
              <w:t>Topic</w:t>
            </w:r>
          </w:p>
        </w:tc>
        <w:tc>
          <w:tcPr>
            <w:tcW w:w="2473" w:type="dxa"/>
            <w:shd w:val="clear" w:color="auto" w:fill="auto"/>
          </w:tcPr>
          <w:p w14:paraId="0ED8D826" w14:textId="77777777" w:rsidR="008B775F" w:rsidRPr="00D738B7" w:rsidRDefault="00AF33E8" w:rsidP="00D738B7">
            <w:pPr>
              <w:pStyle w:val="DefaultText"/>
              <w:jc w:val="center"/>
              <w:outlineLvl w:val="0"/>
              <w:rPr>
                <w:b/>
                <w:szCs w:val="24"/>
              </w:rPr>
            </w:pPr>
            <w:r w:rsidRPr="00D738B7">
              <w:rPr>
                <w:b/>
                <w:szCs w:val="24"/>
              </w:rPr>
              <w:t>Reading Assignment</w:t>
            </w:r>
          </w:p>
        </w:tc>
      </w:tr>
      <w:tr w:rsidR="008B775F" w:rsidRPr="00D738B7" w14:paraId="35EAE013" w14:textId="77777777" w:rsidTr="00C75DFD">
        <w:tc>
          <w:tcPr>
            <w:tcW w:w="1233" w:type="dxa"/>
            <w:shd w:val="clear" w:color="auto" w:fill="auto"/>
          </w:tcPr>
          <w:p w14:paraId="126A0840" w14:textId="77777777" w:rsidR="008B775F" w:rsidRPr="00D738B7" w:rsidRDefault="00AF33E8" w:rsidP="00D738B7">
            <w:pPr>
              <w:pStyle w:val="DefaultText"/>
              <w:jc w:val="center"/>
              <w:outlineLvl w:val="0"/>
              <w:rPr>
                <w:szCs w:val="24"/>
              </w:rPr>
            </w:pPr>
            <w:r w:rsidRPr="00D738B7">
              <w:rPr>
                <w:szCs w:val="24"/>
              </w:rPr>
              <w:t>1</w:t>
            </w:r>
          </w:p>
        </w:tc>
        <w:tc>
          <w:tcPr>
            <w:tcW w:w="5923" w:type="dxa"/>
            <w:shd w:val="clear" w:color="auto" w:fill="auto"/>
          </w:tcPr>
          <w:p w14:paraId="08CB3534" w14:textId="77777777" w:rsidR="008B775F" w:rsidRPr="00D738B7" w:rsidRDefault="00AF33E8" w:rsidP="00D738B7">
            <w:pPr>
              <w:pStyle w:val="DefaultText"/>
              <w:outlineLvl w:val="0"/>
              <w:rPr>
                <w:szCs w:val="24"/>
              </w:rPr>
            </w:pPr>
            <w:r w:rsidRPr="00D738B7">
              <w:rPr>
                <w:szCs w:val="24"/>
              </w:rPr>
              <w:t>Introduction to class, and course rules and structure.</w:t>
            </w:r>
          </w:p>
          <w:p w14:paraId="76C4B6F9" w14:textId="77777777" w:rsidR="00AF33E8" w:rsidRPr="00D738B7" w:rsidRDefault="00AF33E8" w:rsidP="00D738B7">
            <w:pPr>
              <w:pStyle w:val="DefaultText"/>
              <w:outlineLvl w:val="0"/>
              <w:rPr>
                <w:szCs w:val="24"/>
              </w:rPr>
            </w:pPr>
            <w:r w:rsidRPr="00D738B7">
              <w:rPr>
                <w:szCs w:val="24"/>
              </w:rPr>
              <w:t>Introduction to Strategic Management.</w:t>
            </w:r>
          </w:p>
        </w:tc>
        <w:tc>
          <w:tcPr>
            <w:tcW w:w="2473" w:type="dxa"/>
            <w:shd w:val="clear" w:color="auto" w:fill="auto"/>
          </w:tcPr>
          <w:p w14:paraId="73AC594D" w14:textId="77777777" w:rsidR="008B775F" w:rsidRPr="00D738B7" w:rsidRDefault="00AF33E8" w:rsidP="00D738B7">
            <w:pPr>
              <w:pStyle w:val="DefaultText"/>
              <w:jc w:val="center"/>
              <w:outlineLvl w:val="0"/>
              <w:rPr>
                <w:szCs w:val="24"/>
              </w:rPr>
            </w:pPr>
            <w:r w:rsidRPr="00D738B7">
              <w:rPr>
                <w:szCs w:val="24"/>
              </w:rPr>
              <w:t>Textbook Ch. 1</w:t>
            </w:r>
          </w:p>
        </w:tc>
      </w:tr>
      <w:tr w:rsidR="008B775F" w:rsidRPr="00D738B7" w14:paraId="4CB397E9" w14:textId="77777777" w:rsidTr="00C75DFD">
        <w:tc>
          <w:tcPr>
            <w:tcW w:w="1233" w:type="dxa"/>
            <w:shd w:val="clear" w:color="auto" w:fill="auto"/>
          </w:tcPr>
          <w:p w14:paraId="0EA3118C" w14:textId="77777777" w:rsidR="008B775F" w:rsidRPr="00D738B7" w:rsidRDefault="00AF33E8" w:rsidP="00D738B7">
            <w:pPr>
              <w:pStyle w:val="DefaultText"/>
              <w:jc w:val="center"/>
              <w:outlineLvl w:val="0"/>
              <w:rPr>
                <w:szCs w:val="24"/>
              </w:rPr>
            </w:pPr>
            <w:r w:rsidRPr="00D738B7">
              <w:rPr>
                <w:szCs w:val="24"/>
              </w:rPr>
              <w:t>2</w:t>
            </w:r>
          </w:p>
        </w:tc>
        <w:tc>
          <w:tcPr>
            <w:tcW w:w="5923" w:type="dxa"/>
            <w:shd w:val="clear" w:color="auto" w:fill="auto"/>
          </w:tcPr>
          <w:p w14:paraId="20E4D6C4" w14:textId="77777777" w:rsidR="008B775F" w:rsidRPr="00D738B7" w:rsidRDefault="00AF33E8" w:rsidP="00D738B7">
            <w:pPr>
              <w:pStyle w:val="DefaultText"/>
              <w:outlineLvl w:val="0"/>
              <w:rPr>
                <w:szCs w:val="24"/>
              </w:rPr>
            </w:pPr>
            <w:r w:rsidRPr="00D738B7">
              <w:rPr>
                <w:szCs w:val="24"/>
              </w:rPr>
              <w:t xml:space="preserve">Introduction to Strategic Management.  </w:t>
            </w:r>
          </w:p>
          <w:p w14:paraId="060FEBCF" w14:textId="77777777" w:rsidR="00AF33E8" w:rsidRPr="00D738B7" w:rsidRDefault="00AF33E8" w:rsidP="00D738B7">
            <w:pPr>
              <w:pStyle w:val="DefaultText"/>
              <w:outlineLvl w:val="0"/>
              <w:rPr>
                <w:szCs w:val="24"/>
              </w:rPr>
            </w:pPr>
            <w:r w:rsidRPr="00D738B7">
              <w:rPr>
                <w:szCs w:val="24"/>
              </w:rPr>
              <w:t>External Analysis and Organizational Competitiveness</w:t>
            </w:r>
          </w:p>
        </w:tc>
        <w:tc>
          <w:tcPr>
            <w:tcW w:w="2473" w:type="dxa"/>
            <w:shd w:val="clear" w:color="auto" w:fill="auto"/>
          </w:tcPr>
          <w:p w14:paraId="2BD60612" w14:textId="77777777" w:rsidR="008B775F" w:rsidRPr="00D738B7" w:rsidRDefault="00AF33E8" w:rsidP="00D738B7">
            <w:pPr>
              <w:pStyle w:val="DefaultText"/>
              <w:jc w:val="center"/>
              <w:outlineLvl w:val="0"/>
              <w:rPr>
                <w:szCs w:val="24"/>
              </w:rPr>
            </w:pPr>
            <w:r w:rsidRPr="00D738B7">
              <w:rPr>
                <w:szCs w:val="24"/>
              </w:rPr>
              <w:t>Textbook Ch. 1 &amp; 2</w:t>
            </w:r>
          </w:p>
        </w:tc>
      </w:tr>
      <w:tr w:rsidR="008B775F" w:rsidRPr="00D738B7" w14:paraId="3AA98127" w14:textId="77777777" w:rsidTr="00C75DFD">
        <w:tc>
          <w:tcPr>
            <w:tcW w:w="1233" w:type="dxa"/>
            <w:shd w:val="clear" w:color="auto" w:fill="auto"/>
          </w:tcPr>
          <w:p w14:paraId="20D7A867" w14:textId="77777777" w:rsidR="008B775F" w:rsidRPr="00D738B7" w:rsidRDefault="00AF33E8" w:rsidP="00D738B7">
            <w:pPr>
              <w:pStyle w:val="DefaultText"/>
              <w:jc w:val="center"/>
              <w:outlineLvl w:val="0"/>
              <w:rPr>
                <w:szCs w:val="24"/>
              </w:rPr>
            </w:pPr>
            <w:r w:rsidRPr="00D738B7">
              <w:rPr>
                <w:szCs w:val="24"/>
              </w:rPr>
              <w:t>3</w:t>
            </w:r>
          </w:p>
        </w:tc>
        <w:tc>
          <w:tcPr>
            <w:tcW w:w="5923" w:type="dxa"/>
            <w:shd w:val="clear" w:color="auto" w:fill="auto"/>
          </w:tcPr>
          <w:p w14:paraId="0C643A55" w14:textId="77777777" w:rsidR="008B775F" w:rsidRPr="00D738B7" w:rsidRDefault="00AF33E8" w:rsidP="00D738B7">
            <w:pPr>
              <w:pStyle w:val="DefaultText"/>
              <w:outlineLvl w:val="0"/>
              <w:rPr>
                <w:szCs w:val="24"/>
              </w:rPr>
            </w:pPr>
            <w:r w:rsidRPr="00D738B7">
              <w:rPr>
                <w:szCs w:val="24"/>
              </w:rPr>
              <w:t>External Analysis and Organizational Competitiveness</w:t>
            </w:r>
          </w:p>
        </w:tc>
        <w:tc>
          <w:tcPr>
            <w:tcW w:w="2473" w:type="dxa"/>
            <w:shd w:val="clear" w:color="auto" w:fill="auto"/>
          </w:tcPr>
          <w:p w14:paraId="7C1E8A38" w14:textId="77777777" w:rsidR="008B775F" w:rsidRPr="00D738B7" w:rsidRDefault="00AF33E8" w:rsidP="00D738B7">
            <w:pPr>
              <w:pStyle w:val="DefaultText"/>
              <w:jc w:val="center"/>
              <w:outlineLvl w:val="0"/>
              <w:rPr>
                <w:szCs w:val="24"/>
              </w:rPr>
            </w:pPr>
            <w:r w:rsidRPr="00D738B7">
              <w:rPr>
                <w:szCs w:val="24"/>
              </w:rPr>
              <w:t>Textbook Ch. 2</w:t>
            </w:r>
          </w:p>
        </w:tc>
      </w:tr>
      <w:tr w:rsidR="00AF33E8" w:rsidRPr="00D738B7" w14:paraId="176D38A2" w14:textId="77777777" w:rsidTr="00C75DFD">
        <w:tc>
          <w:tcPr>
            <w:tcW w:w="1233" w:type="dxa"/>
            <w:shd w:val="clear" w:color="auto" w:fill="auto"/>
          </w:tcPr>
          <w:p w14:paraId="13CC83EC" w14:textId="77777777" w:rsidR="00AF33E8" w:rsidRPr="00D738B7" w:rsidRDefault="00AF33E8" w:rsidP="00D738B7">
            <w:pPr>
              <w:pStyle w:val="DefaultText"/>
              <w:jc w:val="center"/>
              <w:outlineLvl w:val="0"/>
              <w:rPr>
                <w:szCs w:val="24"/>
              </w:rPr>
            </w:pPr>
            <w:r w:rsidRPr="00D738B7">
              <w:rPr>
                <w:szCs w:val="24"/>
              </w:rPr>
              <w:t>4</w:t>
            </w:r>
          </w:p>
        </w:tc>
        <w:tc>
          <w:tcPr>
            <w:tcW w:w="5923" w:type="dxa"/>
            <w:shd w:val="clear" w:color="auto" w:fill="auto"/>
          </w:tcPr>
          <w:p w14:paraId="27EDA48A" w14:textId="77777777" w:rsidR="00AF33E8" w:rsidRPr="00D738B7" w:rsidRDefault="00AF33E8" w:rsidP="00D738B7">
            <w:pPr>
              <w:pStyle w:val="DefaultText"/>
              <w:outlineLvl w:val="0"/>
              <w:rPr>
                <w:szCs w:val="24"/>
              </w:rPr>
            </w:pPr>
            <w:r w:rsidRPr="00D738B7">
              <w:rPr>
                <w:szCs w:val="24"/>
              </w:rPr>
              <w:t>Internal Analysis and Organizational Competitiveness</w:t>
            </w:r>
          </w:p>
        </w:tc>
        <w:tc>
          <w:tcPr>
            <w:tcW w:w="2473" w:type="dxa"/>
            <w:shd w:val="clear" w:color="auto" w:fill="auto"/>
          </w:tcPr>
          <w:p w14:paraId="62CE17A0" w14:textId="77777777" w:rsidR="00AF33E8" w:rsidRPr="00D738B7" w:rsidRDefault="00AF33E8" w:rsidP="00D738B7">
            <w:pPr>
              <w:pStyle w:val="DefaultText"/>
              <w:jc w:val="center"/>
              <w:outlineLvl w:val="0"/>
              <w:rPr>
                <w:szCs w:val="24"/>
              </w:rPr>
            </w:pPr>
            <w:r w:rsidRPr="00D738B7">
              <w:rPr>
                <w:szCs w:val="24"/>
              </w:rPr>
              <w:t>Textbook Ch. 3</w:t>
            </w:r>
          </w:p>
        </w:tc>
      </w:tr>
      <w:tr w:rsidR="00AF33E8" w:rsidRPr="00D738B7" w14:paraId="07C98DF4" w14:textId="77777777" w:rsidTr="00C75DFD">
        <w:tc>
          <w:tcPr>
            <w:tcW w:w="1233" w:type="dxa"/>
            <w:shd w:val="clear" w:color="auto" w:fill="auto"/>
          </w:tcPr>
          <w:p w14:paraId="54225AB8" w14:textId="77777777" w:rsidR="00AF33E8" w:rsidRPr="00D738B7" w:rsidRDefault="00AF33E8" w:rsidP="00D738B7">
            <w:pPr>
              <w:pStyle w:val="DefaultText"/>
              <w:jc w:val="center"/>
              <w:outlineLvl w:val="0"/>
              <w:rPr>
                <w:szCs w:val="24"/>
              </w:rPr>
            </w:pPr>
            <w:r w:rsidRPr="00D738B7">
              <w:rPr>
                <w:szCs w:val="24"/>
              </w:rPr>
              <w:t>5</w:t>
            </w:r>
          </w:p>
        </w:tc>
        <w:tc>
          <w:tcPr>
            <w:tcW w:w="5923" w:type="dxa"/>
            <w:shd w:val="clear" w:color="auto" w:fill="auto"/>
          </w:tcPr>
          <w:p w14:paraId="44FF23B4" w14:textId="77777777" w:rsidR="00AF33E8" w:rsidRPr="00D738B7" w:rsidRDefault="00AF33E8" w:rsidP="00D738B7">
            <w:pPr>
              <w:pStyle w:val="DefaultText"/>
              <w:outlineLvl w:val="0"/>
              <w:rPr>
                <w:szCs w:val="24"/>
              </w:rPr>
            </w:pPr>
            <w:r w:rsidRPr="00D738B7">
              <w:rPr>
                <w:szCs w:val="24"/>
              </w:rPr>
              <w:t>Internal Analysis and Organizational Competitiveness</w:t>
            </w:r>
          </w:p>
        </w:tc>
        <w:tc>
          <w:tcPr>
            <w:tcW w:w="2473" w:type="dxa"/>
            <w:shd w:val="clear" w:color="auto" w:fill="auto"/>
          </w:tcPr>
          <w:p w14:paraId="0B098896" w14:textId="77777777" w:rsidR="00AF33E8" w:rsidRPr="00D738B7" w:rsidRDefault="00AF33E8" w:rsidP="00D738B7">
            <w:pPr>
              <w:pStyle w:val="DefaultText"/>
              <w:jc w:val="center"/>
              <w:outlineLvl w:val="0"/>
              <w:rPr>
                <w:szCs w:val="24"/>
              </w:rPr>
            </w:pPr>
            <w:r w:rsidRPr="00D738B7">
              <w:rPr>
                <w:szCs w:val="24"/>
              </w:rPr>
              <w:t>Textbook Ch. 3</w:t>
            </w:r>
          </w:p>
        </w:tc>
      </w:tr>
      <w:tr w:rsidR="00AF33E8" w:rsidRPr="00D738B7" w14:paraId="4D0481C2" w14:textId="77777777" w:rsidTr="00C75DFD">
        <w:tc>
          <w:tcPr>
            <w:tcW w:w="1233" w:type="dxa"/>
            <w:shd w:val="clear" w:color="auto" w:fill="auto"/>
          </w:tcPr>
          <w:p w14:paraId="5A578A9A" w14:textId="77777777" w:rsidR="00AF33E8" w:rsidRPr="00D738B7" w:rsidRDefault="00AF33E8" w:rsidP="00D738B7">
            <w:pPr>
              <w:pStyle w:val="DefaultText"/>
              <w:jc w:val="center"/>
              <w:outlineLvl w:val="0"/>
              <w:rPr>
                <w:szCs w:val="24"/>
              </w:rPr>
            </w:pPr>
            <w:r w:rsidRPr="00D738B7">
              <w:rPr>
                <w:szCs w:val="24"/>
              </w:rPr>
              <w:t>6</w:t>
            </w:r>
          </w:p>
        </w:tc>
        <w:tc>
          <w:tcPr>
            <w:tcW w:w="5923" w:type="dxa"/>
            <w:shd w:val="clear" w:color="auto" w:fill="auto"/>
          </w:tcPr>
          <w:p w14:paraId="6B6D224A" w14:textId="77777777" w:rsidR="00AF33E8" w:rsidRPr="00D738B7" w:rsidRDefault="00AF33E8" w:rsidP="00D738B7">
            <w:pPr>
              <w:pStyle w:val="DefaultText"/>
              <w:outlineLvl w:val="0"/>
              <w:rPr>
                <w:szCs w:val="24"/>
              </w:rPr>
            </w:pPr>
            <w:r w:rsidRPr="00D738B7">
              <w:rPr>
                <w:szCs w:val="24"/>
              </w:rPr>
              <w:t>Functional Level Strategy</w:t>
            </w:r>
          </w:p>
        </w:tc>
        <w:tc>
          <w:tcPr>
            <w:tcW w:w="2473" w:type="dxa"/>
            <w:shd w:val="clear" w:color="auto" w:fill="auto"/>
          </w:tcPr>
          <w:p w14:paraId="54C963BF" w14:textId="77777777" w:rsidR="00AF33E8" w:rsidRPr="00D738B7" w:rsidRDefault="00AF33E8" w:rsidP="00D738B7">
            <w:pPr>
              <w:pStyle w:val="DefaultText"/>
              <w:jc w:val="center"/>
              <w:outlineLvl w:val="0"/>
              <w:rPr>
                <w:szCs w:val="24"/>
              </w:rPr>
            </w:pPr>
            <w:r w:rsidRPr="00D738B7">
              <w:rPr>
                <w:szCs w:val="24"/>
              </w:rPr>
              <w:t>Textbook Ch. 4</w:t>
            </w:r>
          </w:p>
        </w:tc>
      </w:tr>
      <w:tr w:rsidR="00AF33E8" w:rsidRPr="00D738B7" w14:paraId="1BC79ACF" w14:textId="77777777" w:rsidTr="00C75DFD">
        <w:tc>
          <w:tcPr>
            <w:tcW w:w="1233" w:type="dxa"/>
            <w:shd w:val="clear" w:color="auto" w:fill="auto"/>
          </w:tcPr>
          <w:p w14:paraId="40F2D47B" w14:textId="77777777" w:rsidR="00AF33E8" w:rsidRPr="00D738B7" w:rsidRDefault="00AF33E8" w:rsidP="00D738B7">
            <w:pPr>
              <w:pStyle w:val="DefaultText"/>
              <w:jc w:val="center"/>
              <w:outlineLvl w:val="0"/>
              <w:rPr>
                <w:szCs w:val="24"/>
              </w:rPr>
            </w:pPr>
            <w:r w:rsidRPr="00D738B7">
              <w:rPr>
                <w:szCs w:val="24"/>
              </w:rPr>
              <w:t>7</w:t>
            </w:r>
          </w:p>
        </w:tc>
        <w:tc>
          <w:tcPr>
            <w:tcW w:w="5923" w:type="dxa"/>
            <w:shd w:val="clear" w:color="auto" w:fill="auto"/>
          </w:tcPr>
          <w:p w14:paraId="3ECE46D4" w14:textId="77777777" w:rsidR="00AF33E8" w:rsidRPr="00D738B7" w:rsidRDefault="00AF33E8" w:rsidP="00D738B7">
            <w:pPr>
              <w:pStyle w:val="DefaultText"/>
              <w:outlineLvl w:val="0"/>
              <w:rPr>
                <w:szCs w:val="24"/>
              </w:rPr>
            </w:pPr>
            <w:r w:rsidRPr="00D738B7">
              <w:rPr>
                <w:szCs w:val="24"/>
              </w:rPr>
              <w:t>Functional Level Strategy</w:t>
            </w:r>
          </w:p>
          <w:p w14:paraId="0A800C2F" w14:textId="77777777" w:rsidR="00AF33E8" w:rsidRPr="00D738B7" w:rsidRDefault="00AF33E8" w:rsidP="00D738B7">
            <w:pPr>
              <w:pStyle w:val="DefaultText"/>
              <w:outlineLvl w:val="0"/>
              <w:rPr>
                <w:szCs w:val="24"/>
              </w:rPr>
            </w:pPr>
            <w:r w:rsidRPr="00D738B7">
              <w:rPr>
                <w:szCs w:val="24"/>
              </w:rPr>
              <w:t>Business Level Strategy</w:t>
            </w:r>
          </w:p>
        </w:tc>
        <w:tc>
          <w:tcPr>
            <w:tcW w:w="2473" w:type="dxa"/>
            <w:shd w:val="clear" w:color="auto" w:fill="auto"/>
          </w:tcPr>
          <w:p w14:paraId="6D602064" w14:textId="77777777" w:rsidR="00AF33E8" w:rsidRPr="00D738B7" w:rsidRDefault="00AF33E8" w:rsidP="00D738B7">
            <w:pPr>
              <w:pStyle w:val="DefaultText"/>
              <w:jc w:val="center"/>
              <w:outlineLvl w:val="0"/>
              <w:rPr>
                <w:szCs w:val="24"/>
              </w:rPr>
            </w:pPr>
            <w:r w:rsidRPr="00D738B7">
              <w:rPr>
                <w:szCs w:val="24"/>
              </w:rPr>
              <w:t>Textbook Ch. 4 &amp; 5</w:t>
            </w:r>
          </w:p>
        </w:tc>
      </w:tr>
      <w:tr w:rsidR="00AF33E8" w:rsidRPr="00D738B7" w14:paraId="175BBC11" w14:textId="77777777" w:rsidTr="00C75DFD">
        <w:tc>
          <w:tcPr>
            <w:tcW w:w="1233" w:type="dxa"/>
            <w:shd w:val="clear" w:color="auto" w:fill="auto"/>
          </w:tcPr>
          <w:p w14:paraId="538AC20D" w14:textId="77777777" w:rsidR="00AF33E8" w:rsidRPr="00D738B7" w:rsidRDefault="00AF33E8" w:rsidP="00D738B7">
            <w:pPr>
              <w:pStyle w:val="DefaultText"/>
              <w:jc w:val="center"/>
              <w:outlineLvl w:val="0"/>
              <w:rPr>
                <w:szCs w:val="24"/>
              </w:rPr>
            </w:pPr>
            <w:r w:rsidRPr="00D738B7">
              <w:rPr>
                <w:szCs w:val="24"/>
              </w:rPr>
              <w:t>8</w:t>
            </w:r>
          </w:p>
        </w:tc>
        <w:tc>
          <w:tcPr>
            <w:tcW w:w="5923" w:type="dxa"/>
            <w:shd w:val="clear" w:color="auto" w:fill="auto"/>
          </w:tcPr>
          <w:p w14:paraId="0D43582C" w14:textId="77777777" w:rsidR="00AF33E8" w:rsidRPr="00D738B7" w:rsidRDefault="00AF33E8" w:rsidP="00D738B7">
            <w:pPr>
              <w:pStyle w:val="DefaultText"/>
              <w:outlineLvl w:val="0"/>
              <w:rPr>
                <w:szCs w:val="24"/>
              </w:rPr>
            </w:pPr>
            <w:r w:rsidRPr="00D738B7">
              <w:rPr>
                <w:szCs w:val="24"/>
              </w:rPr>
              <w:t>Business Level Strategy</w:t>
            </w:r>
          </w:p>
          <w:p w14:paraId="6B9A5597" w14:textId="77777777" w:rsidR="00AF33E8" w:rsidRPr="00D738B7" w:rsidRDefault="00AF33E8" w:rsidP="00D738B7">
            <w:pPr>
              <w:pStyle w:val="DefaultText"/>
              <w:outlineLvl w:val="0"/>
              <w:rPr>
                <w:szCs w:val="24"/>
              </w:rPr>
            </w:pPr>
            <w:r w:rsidRPr="00D738B7">
              <w:rPr>
                <w:szCs w:val="24"/>
              </w:rPr>
              <w:t>Industry Environment</w:t>
            </w:r>
          </w:p>
        </w:tc>
        <w:tc>
          <w:tcPr>
            <w:tcW w:w="2473" w:type="dxa"/>
            <w:shd w:val="clear" w:color="auto" w:fill="auto"/>
          </w:tcPr>
          <w:p w14:paraId="1AD2783F" w14:textId="77777777" w:rsidR="00AF33E8" w:rsidRPr="00D738B7" w:rsidRDefault="00AF33E8" w:rsidP="00D738B7">
            <w:pPr>
              <w:pStyle w:val="DefaultText"/>
              <w:jc w:val="center"/>
              <w:outlineLvl w:val="0"/>
              <w:rPr>
                <w:szCs w:val="24"/>
              </w:rPr>
            </w:pPr>
            <w:r w:rsidRPr="00D738B7">
              <w:rPr>
                <w:szCs w:val="24"/>
              </w:rPr>
              <w:t>Textbook Ch. 5 &amp; 6</w:t>
            </w:r>
          </w:p>
        </w:tc>
      </w:tr>
      <w:tr w:rsidR="00AF33E8" w:rsidRPr="00D738B7" w14:paraId="5E3A977A" w14:textId="77777777" w:rsidTr="00C75DFD">
        <w:tc>
          <w:tcPr>
            <w:tcW w:w="1233" w:type="dxa"/>
            <w:shd w:val="clear" w:color="auto" w:fill="auto"/>
          </w:tcPr>
          <w:p w14:paraId="354A8DFA" w14:textId="77777777" w:rsidR="00AF33E8" w:rsidRPr="00D738B7" w:rsidRDefault="00AF33E8" w:rsidP="00D738B7">
            <w:pPr>
              <w:pStyle w:val="DefaultText"/>
              <w:jc w:val="center"/>
              <w:outlineLvl w:val="0"/>
              <w:rPr>
                <w:szCs w:val="24"/>
              </w:rPr>
            </w:pPr>
            <w:r w:rsidRPr="00D738B7">
              <w:rPr>
                <w:szCs w:val="24"/>
              </w:rPr>
              <w:t>9</w:t>
            </w:r>
          </w:p>
        </w:tc>
        <w:tc>
          <w:tcPr>
            <w:tcW w:w="5923" w:type="dxa"/>
            <w:shd w:val="clear" w:color="auto" w:fill="auto"/>
          </w:tcPr>
          <w:p w14:paraId="08357356" w14:textId="77777777" w:rsidR="00AF33E8" w:rsidRPr="00D738B7" w:rsidRDefault="00AF33E8" w:rsidP="00D738B7">
            <w:pPr>
              <w:pStyle w:val="DefaultText"/>
              <w:outlineLvl w:val="0"/>
              <w:rPr>
                <w:szCs w:val="24"/>
              </w:rPr>
            </w:pPr>
            <w:r w:rsidRPr="00D738B7">
              <w:rPr>
                <w:szCs w:val="24"/>
              </w:rPr>
              <w:t>Industry Environment</w:t>
            </w:r>
          </w:p>
          <w:p w14:paraId="0596509C" w14:textId="77777777" w:rsidR="00AF33E8" w:rsidRPr="00D738B7" w:rsidRDefault="00AF33E8" w:rsidP="00D738B7">
            <w:pPr>
              <w:pStyle w:val="DefaultText"/>
              <w:outlineLvl w:val="0"/>
              <w:rPr>
                <w:szCs w:val="24"/>
              </w:rPr>
            </w:pPr>
            <w:r w:rsidRPr="00D738B7">
              <w:rPr>
                <w:szCs w:val="24"/>
              </w:rPr>
              <w:t>Technology</w:t>
            </w:r>
          </w:p>
        </w:tc>
        <w:tc>
          <w:tcPr>
            <w:tcW w:w="2473" w:type="dxa"/>
            <w:shd w:val="clear" w:color="auto" w:fill="auto"/>
          </w:tcPr>
          <w:p w14:paraId="729F2425" w14:textId="77777777" w:rsidR="00AF33E8" w:rsidRPr="00D738B7" w:rsidRDefault="00AF33E8" w:rsidP="00D738B7">
            <w:pPr>
              <w:pStyle w:val="DefaultText"/>
              <w:jc w:val="center"/>
              <w:outlineLvl w:val="0"/>
              <w:rPr>
                <w:szCs w:val="24"/>
              </w:rPr>
            </w:pPr>
            <w:r w:rsidRPr="00D738B7">
              <w:rPr>
                <w:szCs w:val="24"/>
              </w:rPr>
              <w:t>Textbook Ch. 6 &amp; 7</w:t>
            </w:r>
          </w:p>
        </w:tc>
      </w:tr>
      <w:tr w:rsidR="00AF33E8" w:rsidRPr="00D738B7" w14:paraId="47BEFE91" w14:textId="77777777" w:rsidTr="00C75DFD">
        <w:tc>
          <w:tcPr>
            <w:tcW w:w="1233" w:type="dxa"/>
            <w:shd w:val="clear" w:color="auto" w:fill="auto"/>
          </w:tcPr>
          <w:p w14:paraId="08D1FCDD" w14:textId="77777777" w:rsidR="00AF33E8" w:rsidRPr="00D738B7" w:rsidRDefault="00AF33E8" w:rsidP="00D738B7">
            <w:pPr>
              <w:pStyle w:val="DefaultText"/>
              <w:jc w:val="center"/>
              <w:outlineLvl w:val="0"/>
              <w:rPr>
                <w:szCs w:val="24"/>
              </w:rPr>
            </w:pPr>
            <w:r w:rsidRPr="00D738B7">
              <w:rPr>
                <w:szCs w:val="24"/>
              </w:rPr>
              <w:t>10</w:t>
            </w:r>
          </w:p>
        </w:tc>
        <w:tc>
          <w:tcPr>
            <w:tcW w:w="5923" w:type="dxa"/>
            <w:shd w:val="clear" w:color="auto" w:fill="auto"/>
          </w:tcPr>
          <w:p w14:paraId="7ADE6015" w14:textId="77777777" w:rsidR="00AF33E8" w:rsidRPr="00D738B7" w:rsidRDefault="00AF33E8" w:rsidP="00D738B7">
            <w:pPr>
              <w:pStyle w:val="DefaultText"/>
              <w:outlineLvl w:val="0"/>
              <w:rPr>
                <w:szCs w:val="24"/>
              </w:rPr>
            </w:pPr>
            <w:r w:rsidRPr="00D738B7">
              <w:rPr>
                <w:szCs w:val="24"/>
              </w:rPr>
              <w:t>Technology</w:t>
            </w:r>
          </w:p>
          <w:p w14:paraId="4018EF81" w14:textId="77777777" w:rsidR="00AF33E8" w:rsidRPr="00D738B7" w:rsidRDefault="00AF33E8" w:rsidP="00D738B7">
            <w:pPr>
              <w:pStyle w:val="DefaultText"/>
              <w:outlineLvl w:val="0"/>
              <w:rPr>
                <w:szCs w:val="24"/>
              </w:rPr>
            </w:pPr>
            <w:r w:rsidRPr="00D738B7">
              <w:rPr>
                <w:szCs w:val="24"/>
              </w:rPr>
              <w:t>Global Strategy</w:t>
            </w:r>
          </w:p>
        </w:tc>
        <w:tc>
          <w:tcPr>
            <w:tcW w:w="2473" w:type="dxa"/>
            <w:shd w:val="clear" w:color="auto" w:fill="auto"/>
          </w:tcPr>
          <w:p w14:paraId="17A8F4AB" w14:textId="77777777" w:rsidR="00AF33E8" w:rsidRPr="00D738B7" w:rsidRDefault="00AF33E8" w:rsidP="00D738B7">
            <w:pPr>
              <w:pStyle w:val="DefaultText"/>
              <w:jc w:val="center"/>
              <w:outlineLvl w:val="0"/>
              <w:rPr>
                <w:szCs w:val="24"/>
              </w:rPr>
            </w:pPr>
            <w:r w:rsidRPr="00D738B7">
              <w:rPr>
                <w:szCs w:val="24"/>
              </w:rPr>
              <w:t>Textbook Ch. 7 &amp; 8</w:t>
            </w:r>
          </w:p>
        </w:tc>
      </w:tr>
      <w:tr w:rsidR="00444E92" w:rsidRPr="00D738B7" w14:paraId="602BBC72" w14:textId="77777777" w:rsidTr="00C75DFD">
        <w:tc>
          <w:tcPr>
            <w:tcW w:w="1233" w:type="dxa"/>
            <w:shd w:val="clear" w:color="auto" w:fill="auto"/>
          </w:tcPr>
          <w:p w14:paraId="0538CE3B" w14:textId="77777777" w:rsidR="00444E92" w:rsidRPr="00D738B7" w:rsidRDefault="00444E92" w:rsidP="00D738B7">
            <w:pPr>
              <w:pStyle w:val="DefaultText"/>
              <w:jc w:val="center"/>
              <w:outlineLvl w:val="0"/>
              <w:rPr>
                <w:szCs w:val="24"/>
              </w:rPr>
            </w:pPr>
            <w:r w:rsidRPr="00D738B7">
              <w:rPr>
                <w:szCs w:val="24"/>
              </w:rPr>
              <w:t>11</w:t>
            </w:r>
          </w:p>
        </w:tc>
        <w:tc>
          <w:tcPr>
            <w:tcW w:w="8396" w:type="dxa"/>
            <w:gridSpan w:val="2"/>
            <w:shd w:val="clear" w:color="auto" w:fill="auto"/>
          </w:tcPr>
          <w:p w14:paraId="6F4C60D5" w14:textId="77777777" w:rsidR="00444E92" w:rsidRPr="00D738B7" w:rsidRDefault="00444E92" w:rsidP="00D738B7">
            <w:pPr>
              <w:pStyle w:val="DefaultText"/>
              <w:jc w:val="center"/>
              <w:outlineLvl w:val="0"/>
              <w:rPr>
                <w:b/>
                <w:szCs w:val="24"/>
              </w:rPr>
            </w:pPr>
            <w:r w:rsidRPr="00D738B7">
              <w:rPr>
                <w:b/>
                <w:szCs w:val="24"/>
              </w:rPr>
              <w:t>MID-TERM EXAMINATION I: Chapters 1 – 7</w:t>
            </w:r>
          </w:p>
        </w:tc>
      </w:tr>
      <w:tr w:rsidR="00AF33E8" w:rsidRPr="00D738B7" w14:paraId="29A1C616" w14:textId="77777777" w:rsidTr="00C75DFD">
        <w:tc>
          <w:tcPr>
            <w:tcW w:w="1233" w:type="dxa"/>
            <w:shd w:val="clear" w:color="auto" w:fill="auto"/>
          </w:tcPr>
          <w:p w14:paraId="08E93F01" w14:textId="77777777" w:rsidR="00AF33E8" w:rsidRPr="00D738B7" w:rsidRDefault="00AF33E8" w:rsidP="00D738B7">
            <w:pPr>
              <w:pStyle w:val="DefaultText"/>
              <w:jc w:val="center"/>
              <w:outlineLvl w:val="0"/>
              <w:rPr>
                <w:szCs w:val="24"/>
              </w:rPr>
            </w:pPr>
            <w:r w:rsidRPr="00D738B7">
              <w:rPr>
                <w:szCs w:val="24"/>
              </w:rPr>
              <w:t>12</w:t>
            </w:r>
          </w:p>
        </w:tc>
        <w:tc>
          <w:tcPr>
            <w:tcW w:w="5923" w:type="dxa"/>
            <w:shd w:val="clear" w:color="auto" w:fill="auto"/>
          </w:tcPr>
          <w:p w14:paraId="7722B7D1" w14:textId="77777777" w:rsidR="00AF33E8" w:rsidRPr="00D738B7" w:rsidRDefault="00AF33E8" w:rsidP="00D738B7">
            <w:pPr>
              <w:pStyle w:val="DefaultText"/>
              <w:outlineLvl w:val="0"/>
              <w:rPr>
                <w:szCs w:val="24"/>
              </w:rPr>
            </w:pPr>
            <w:r w:rsidRPr="00D738B7">
              <w:rPr>
                <w:szCs w:val="24"/>
              </w:rPr>
              <w:t>Global Strategy</w:t>
            </w:r>
          </w:p>
          <w:p w14:paraId="09F2BE72" w14:textId="77777777" w:rsidR="00AF33E8" w:rsidRPr="00D738B7" w:rsidRDefault="00AF33E8" w:rsidP="00D738B7">
            <w:pPr>
              <w:pStyle w:val="DefaultText"/>
              <w:outlineLvl w:val="0"/>
              <w:rPr>
                <w:szCs w:val="24"/>
              </w:rPr>
            </w:pPr>
            <w:r w:rsidRPr="00D738B7">
              <w:rPr>
                <w:szCs w:val="24"/>
              </w:rPr>
              <w:t>Corporate Level Strategy</w:t>
            </w:r>
          </w:p>
        </w:tc>
        <w:tc>
          <w:tcPr>
            <w:tcW w:w="2473" w:type="dxa"/>
            <w:shd w:val="clear" w:color="auto" w:fill="auto"/>
          </w:tcPr>
          <w:p w14:paraId="4080D615" w14:textId="77777777" w:rsidR="00AF33E8" w:rsidRPr="00D738B7" w:rsidRDefault="00AF33E8" w:rsidP="00D738B7">
            <w:pPr>
              <w:pStyle w:val="DefaultText"/>
              <w:jc w:val="center"/>
              <w:outlineLvl w:val="0"/>
              <w:rPr>
                <w:szCs w:val="24"/>
              </w:rPr>
            </w:pPr>
            <w:r w:rsidRPr="00D738B7">
              <w:rPr>
                <w:szCs w:val="24"/>
              </w:rPr>
              <w:t>Textbook Ch. 8 &amp; 9</w:t>
            </w:r>
          </w:p>
        </w:tc>
      </w:tr>
      <w:tr w:rsidR="00AF33E8" w:rsidRPr="00D738B7" w14:paraId="74BC8B56" w14:textId="77777777" w:rsidTr="00C75DFD">
        <w:tc>
          <w:tcPr>
            <w:tcW w:w="1233" w:type="dxa"/>
            <w:shd w:val="clear" w:color="auto" w:fill="auto"/>
          </w:tcPr>
          <w:p w14:paraId="3E390765" w14:textId="77777777" w:rsidR="00AF33E8" w:rsidRPr="00D738B7" w:rsidRDefault="00AF33E8" w:rsidP="00D738B7">
            <w:pPr>
              <w:pStyle w:val="DefaultText"/>
              <w:jc w:val="center"/>
              <w:outlineLvl w:val="0"/>
              <w:rPr>
                <w:szCs w:val="24"/>
              </w:rPr>
            </w:pPr>
            <w:r w:rsidRPr="00D738B7">
              <w:rPr>
                <w:szCs w:val="24"/>
              </w:rPr>
              <w:t>13</w:t>
            </w:r>
          </w:p>
        </w:tc>
        <w:tc>
          <w:tcPr>
            <w:tcW w:w="5923" w:type="dxa"/>
            <w:shd w:val="clear" w:color="auto" w:fill="auto"/>
          </w:tcPr>
          <w:p w14:paraId="2CDD7985" w14:textId="77777777" w:rsidR="00AF33E8" w:rsidRPr="00D738B7" w:rsidRDefault="00AF33E8" w:rsidP="00D738B7">
            <w:pPr>
              <w:pStyle w:val="DefaultText"/>
              <w:outlineLvl w:val="0"/>
              <w:rPr>
                <w:szCs w:val="24"/>
              </w:rPr>
            </w:pPr>
            <w:r w:rsidRPr="00D738B7">
              <w:rPr>
                <w:szCs w:val="24"/>
              </w:rPr>
              <w:t>Corporate Level Strategy</w:t>
            </w:r>
          </w:p>
          <w:p w14:paraId="478BB643" w14:textId="77777777" w:rsidR="00AF33E8" w:rsidRPr="00D738B7" w:rsidRDefault="00AF33E8" w:rsidP="00D738B7">
            <w:pPr>
              <w:pStyle w:val="DefaultText"/>
              <w:outlineLvl w:val="0"/>
              <w:rPr>
                <w:szCs w:val="24"/>
              </w:rPr>
            </w:pPr>
            <w:r w:rsidRPr="00D738B7">
              <w:rPr>
                <w:szCs w:val="24"/>
              </w:rPr>
              <w:t>Corporate Diversification Strategy</w:t>
            </w:r>
          </w:p>
        </w:tc>
        <w:tc>
          <w:tcPr>
            <w:tcW w:w="2473" w:type="dxa"/>
            <w:shd w:val="clear" w:color="auto" w:fill="auto"/>
          </w:tcPr>
          <w:p w14:paraId="55DC051A" w14:textId="77777777" w:rsidR="00AF33E8" w:rsidRPr="00D738B7" w:rsidRDefault="00AF33E8" w:rsidP="00D738B7">
            <w:pPr>
              <w:pStyle w:val="DefaultText"/>
              <w:jc w:val="center"/>
              <w:outlineLvl w:val="0"/>
              <w:rPr>
                <w:szCs w:val="24"/>
              </w:rPr>
            </w:pPr>
            <w:r w:rsidRPr="00D738B7">
              <w:rPr>
                <w:szCs w:val="24"/>
              </w:rPr>
              <w:t>Textbook Ch. 9 &amp; 10</w:t>
            </w:r>
          </w:p>
        </w:tc>
      </w:tr>
      <w:tr w:rsidR="00AF33E8" w:rsidRPr="00D738B7" w14:paraId="1C7C0155" w14:textId="77777777" w:rsidTr="00C75DFD">
        <w:tc>
          <w:tcPr>
            <w:tcW w:w="1233" w:type="dxa"/>
            <w:shd w:val="clear" w:color="auto" w:fill="auto"/>
          </w:tcPr>
          <w:p w14:paraId="003A5ABB" w14:textId="77777777" w:rsidR="00AF33E8" w:rsidRPr="00D738B7" w:rsidRDefault="00AF33E8" w:rsidP="00D738B7">
            <w:pPr>
              <w:pStyle w:val="DefaultText"/>
              <w:jc w:val="center"/>
              <w:outlineLvl w:val="0"/>
              <w:rPr>
                <w:szCs w:val="24"/>
              </w:rPr>
            </w:pPr>
            <w:r w:rsidRPr="00D738B7">
              <w:rPr>
                <w:szCs w:val="24"/>
              </w:rPr>
              <w:t>14</w:t>
            </w:r>
          </w:p>
        </w:tc>
        <w:tc>
          <w:tcPr>
            <w:tcW w:w="5923" w:type="dxa"/>
            <w:shd w:val="clear" w:color="auto" w:fill="auto"/>
          </w:tcPr>
          <w:p w14:paraId="59B76E68" w14:textId="77777777" w:rsidR="00AF33E8" w:rsidRPr="00D738B7" w:rsidRDefault="00AF33E8" w:rsidP="00D738B7">
            <w:pPr>
              <w:pStyle w:val="DefaultText"/>
              <w:outlineLvl w:val="0"/>
              <w:rPr>
                <w:szCs w:val="24"/>
              </w:rPr>
            </w:pPr>
            <w:r w:rsidRPr="00D738B7">
              <w:rPr>
                <w:szCs w:val="24"/>
              </w:rPr>
              <w:t>Corporate Diversification Strategy</w:t>
            </w:r>
          </w:p>
        </w:tc>
        <w:tc>
          <w:tcPr>
            <w:tcW w:w="2473" w:type="dxa"/>
            <w:shd w:val="clear" w:color="auto" w:fill="auto"/>
          </w:tcPr>
          <w:p w14:paraId="6D1367A4" w14:textId="77777777" w:rsidR="00AF33E8" w:rsidRPr="00D738B7" w:rsidRDefault="00AF33E8" w:rsidP="00D738B7">
            <w:pPr>
              <w:pStyle w:val="DefaultText"/>
              <w:jc w:val="center"/>
              <w:outlineLvl w:val="0"/>
              <w:rPr>
                <w:szCs w:val="24"/>
              </w:rPr>
            </w:pPr>
            <w:r w:rsidRPr="00D738B7">
              <w:rPr>
                <w:szCs w:val="24"/>
              </w:rPr>
              <w:t>Textbook Ch. 10</w:t>
            </w:r>
          </w:p>
        </w:tc>
      </w:tr>
      <w:tr w:rsidR="00444E92" w:rsidRPr="00D738B7" w14:paraId="63676E59" w14:textId="77777777" w:rsidTr="00C75DFD">
        <w:tc>
          <w:tcPr>
            <w:tcW w:w="1233" w:type="dxa"/>
            <w:shd w:val="clear" w:color="auto" w:fill="auto"/>
          </w:tcPr>
          <w:p w14:paraId="5C4BCC01" w14:textId="77777777" w:rsidR="00444E92" w:rsidRPr="00D738B7" w:rsidRDefault="00444E92" w:rsidP="00D738B7">
            <w:pPr>
              <w:pStyle w:val="DefaultText"/>
              <w:jc w:val="center"/>
              <w:outlineLvl w:val="0"/>
              <w:rPr>
                <w:szCs w:val="24"/>
              </w:rPr>
            </w:pPr>
            <w:r w:rsidRPr="00D738B7">
              <w:rPr>
                <w:szCs w:val="24"/>
              </w:rPr>
              <w:t>15</w:t>
            </w:r>
          </w:p>
        </w:tc>
        <w:tc>
          <w:tcPr>
            <w:tcW w:w="5923" w:type="dxa"/>
            <w:shd w:val="clear" w:color="auto" w:fill="auto"/>
          </w:tcPr>
          <w:p w14:paraId="62DE300E" w14:textId="77777777" w:rsidR="00444E92" w:rsidRPr="00D738B7" w:rsidRDefault="00444E92" w:rsidP="00D738B7">
            <w:pPr>
              <w:pStyle w:val="DefaultText"/>
              <w:outlineLvl w:val="0"/>
              <w:rPr>
                <w:szCs w:val="24"/>
              </w:rPr>
            </w:pPr>
            <w:r w:rsidRPr="00D738B7">
              <w:rPr>
                <w:szCs w:val="24"/>
              </w:rPr>
              <w:t>Corporate Diversification Strategy</w:t>
            </w:r>
          </w:p>
          <w:p w14:paraId="00E6864C" w14:textId="77777777" w:rsidR="00444E92" w:rsidRPr="00D738B7" w:rsidRDefault="00444E92" w:rsidP="00D738B7">
            <w:pPr>
              <w:pStyle w:val="DefaultText"/>
              <w:outlineLvl w:val="0"/>
              <w:rPr>
                <w:szCs w:val="24"/>
              </w:rPr>
            </w:pPr>
            <w:r w:rsidRPr="00D738B7">
              <w:rPr>
                <w:szCs w:val="24"/>
              </w:rPr>
              <w:t>Performance and Governance</w:t>
            </w:r>
          </w:p>
        </w:tc>
        <w:tc>
          <w:tcPr>
            <w:tcW w:w="2473" w:type="dxa"/>
            <w:shd w:val="clear" w:color="auto" w:fill="auto"/>
          </w:tcPr>
          <w:p w14:paraId="26BAB2BB" w14:textId="77777777" w:rsidR="00444E92" w:rsidRPr="00D738B7" w:rsidRDefault="00444E92" w:rsidP="00D738B7">
            <w:pPr>
              <w:pStyle w:val="DefaultText"/>
              <w:jc w:val="center"/>
              <w:outlineLvl w:val="0"/>
              <w:rPr>
                <w:szCs w:val="24"/>
              </w:rPr>
            </w:pPr>
            <w:r w:rsidRPr="00D738B7">
              <w:rPr>
                <w:szCs w:val="24"/>
              </w:rPr>
              <w:t>Textbook Ch. 10 &amp; 11</w:t>
            </w:r>
          </w:p>
        </w:tc>
      </w:tr>
      <w:tr w:rsidR="00444E92" w:rsidRPr="00D738B7" w14:paraId="0D8F3C98" w14:textId="77777777" w:rsidTr="00C75DFD">
        <w:tc>
          <w:tcPr>
            <w:tcW w:w="1233" w:type="dxa"/>
            <w:shd w:val="clear" w:color="auto" w:fill="auto"/>
          </w:tcPr>
          <w:p w14:paraId="12013D70" w14:textId="77777777" w:rsidR="00444E92" w:rsidRPr="00D738B7" w:rsidRDefault="00444E92" w:rsidP="00D738B7">
            <w:pPr>
              <w:pStyle w:val="DefaultText"/>
              <w:jc w:val="center"/>
              <w:outlineLvl w:val="0"/>
              <w:rPr>
                <w:szCs w:val="24"/>
              </w:rPr>
            </w:pPr>
            <w:r w:rsidRPr="00D738B7">
              <w:rPr>
                <w:szCs w:val="24"/>
              </w:rPr>
              <w:t>16</w:t>
            </w:r>
          </w:p>
        </w:tc>
        <w:tc>
          <w:tcPr>
            <w:tcW w:w="5923" w:type="dxa"/>
            <w:shd w:val="clear" w:color="auto" w:fill="auto"/>
          </w:tcPr>
          <w:p w14:paraId="549EBF76" w14:textId="77777777" w:rsidR="00444E92" w:rsidRPr="00D738B7" w:rsidRDefault="00444E92" w:rsidP="00D738B7">
            <w:pPr>
              <w:pStyle w:val="DefaultText"/>
              <w:outlineLvl w:val="0"/>
              <w:rPr>
                <w:szCs w:val="24"/>
              </w:rPr>
            </w:pPr>
            <w:r w:rsidRPr="00D738B7">
              <w:rPr>
                <w:szCs w:val="24"/>
              </w:rPr>
              <w:t>Performance and Governance</w:t>
            </w:r>
          </w:p>
          <w:p w14:paraId="69240089" w14:textId="77777777" w:rsidR="00444E92" w:rsidRPr="00D738B7" w:rsidRDefault="00444E92" w:rsidP="00D738B7">
            <w:pPr>
              <w:pStyle w:val="DefaultText"/>
              <w:outlineLvl w:val="0"/>
              <w:rPr>
                <w:szCs w:val="24"/>
              </w:rPr>
            </w:pPr>
            <w:r w:rsidRPr="00D738B7">
              <w:rPr>
                <w:szCs w:val="24"/>
              </w:rPr>
              <w:t>Businesses Competing in a Single Industry</w:t>
            </w:r>
          </w:p>
        </w:tc>
        <w:tc>
          <w:tcPr>
            <w:tcW w:w="2473" w:type="dxa"/>
            <w:shd w:val="clear" w:color="auto" w:fill="auto"/>
          </w:tcPr>
          <w:p w14:paraId="25356C7A" w14:textId="77777777" w:rsidR="00444E92" w:rsidRPr="00D738B7" w:rsidRDefault="00444E92" w:rsidP="00D738B7">
            <w:pPr>
              <w:pStyle w:val="DefaultText"/>
              <w:jc w:val="center"/>
              <w:outlineLvl w:val="0"/>
              <w:rPr>
                <w:szCs w:val="24"/>
              </w:rPr>
            </w:pPr>
            <w:r w:rsidRPr="00D738B7">
              <w:rPr>
                <w:szCs w:val="24"/>
              </w:rPr>
              <w:t>Textbook Ch. 11 &amp; 12</w:t>
            </w:r>
          </w:p>
        </w:tc>
      </w:tr>
      <w:tr w:rsidR="00444E92" w:rsidRPr="00D738B7" w14:paraId="6A2526E0" w14:textId="77777777" w:rsidTr="00C75DFD">
        <w:tc>
          <w:tcPr>
            <w:tcW w:w="1233" w:type="dxa"/>
            <w:shd w:val="clear" w:color="auto" w:fill="auto"/>
          </w:tcPr>
          <w:p w14:paraId="4B145681" w14:textId="77777777" w:rsidR="00444E92" w:rsidRPr="00D738B7" w:rsidRDefault="00444E92" w:rsidP="00D738B7">
            <w:pPr>
              <w:pStyle w:val="DefaultText"/>
              <w:jc w:val="center"/>
              <w:outlineLvl w:val="0"/>
              <w:rPr>
                <w:szCs w:val="24"/>
              </w:rPr>
            </w:pPr>
            <w:r w:rsidRPr="00D738B7">
              <w:rPr>
                <w:szCs w:val="24"/>
              </w:rPr>
              <w:t>17</w:t>
            </w:r>
          </w:p>
        </w:tc>
        <w:tc>
          <w:tcPr>
            <w:tcW w:w="5923" w:type="dxa"/>
            <w:shd w:val="clear" w:color="auto" w:fill="auto"/>
          </w:tcPr>
          <w:p w14:paraId="6647710C" w14:textId="77777777" w:rsidR="00444E92" w:rsidRPr="00D738B7" w:rsidRDefault="00444E92" w:rsidP="00D738B7">
            <w:pPr>
              <w:pStyle w:val="DefaultText"/>
              <w:outlineLvl w:val="0"/>
              <w:rPr>
                <w:szCs w:val="24"/>
              </w:rPr>
            </w:pPr>
            <w:r w:rsidRPr="00D738B7">
              <w:rPr>
                <w:szCs w:val="24"/>
              </w:rPr>
              <w:t>Businesses Competiting in a Single Industry</w:t>
            </w:r>
          </w:p>
          <w:p w14:paraId="5DC8BF8F" w14:textId="77777777" w:rsidR="00444E92" w:rsidRPr="00D738B7" w:rsidRDefault="00444E92" w:rsidP="00D738B7">
            <w:pPr>
              <w:pStyle w:val="DefaultText"/>
              <w:outlineLvl w:val="0"/>
              <w:rPr>
                <w:szCs w:val="24"/>
              </w:rPr>
            </w:pPr>
            <w:r w:rsidRPr="00D738B7">
              <w:rPr>
                <w:szCs w:val="24"/>
              </w:rPr>
              <w:t>Implemeting Strategy in Companies that compete across Industries</w:t>
            </w:r>
          </w:p>
        </w:tc>
        <w:tc>
          <w:tcPr>
            <w:tcW w:w="2473" w:type="dxa"/>
            <w:shd w:val="clear" w:color="auto" w:fill="auto"/>
          </w:tcPr>
          <w:p w14:paraId="7969C7DB" w14:textId="77777777" w:rsidR="00444E92" w:rsidRPr="00D738B7" w:rsidRDefault="00444E92" w:rsidP="00D738B7">
            <w:pPr>
              <w:pStyle w:val="DefaultText"/>
              <w:jc w:val="center"/>
              <w:outlineLvl w:val="0"/>
              <w:rPr>
                <w:szCs w:val="24"/>
              </w:rPr>
            </w:pPr>
            <w:r w:rsidRPr="00D738B7">
              <w:rPr>
                <w:szCs w:val="24"/>
              </w:rPr>
              <w:t>Textbook Ch. 12 &amp; 13</w:t>
            </w:r>
          </w:p>
        </w:tc>
      </w:tr>
      <w:tr w:rsidR="00444E92" w:rsidRPr="00D738B7" w14:paraId="7E7D7230" w14:textId="77777777" w:rsidTr="00C75DFD">
        <w:tc>
          <w:tcPr>
            <w:tcW w:w="1233" w:type="dxa"/>
            <w:shd w:val="clear" w:color="auto" w:fill="auto"/>
          </w:tcPr>
          <w:p w14:paraId="2E514534" w14:textId="77777777" w:rsidR="00444E92" w:rsidRPr="00D738B7" w:rsidRDefault="00444E92" w:rsidP="00D738B7">
            <w:pPr>
              <w:pStyle w:val="DefaultText"/>
              <w:jc w:val="center"/>
              <w:outlineLvl w:val="0"/>
              <w:rPr>
                <w:szCs w:val="24"/>
              </w:rPr>
            </w:pPr>
            <w:r w:rsidRPr="00D738B7">
              <w:rPr>
                <w:szCs w:val="24"/>
              </w:rPr>
              <w:t>18</w:t>
            </w:r>
          </w:p>
        </w:tc>
        <w:tc>
          <w:tcPr>
            <w:tcW w:w="5923" w:type="dxa"/>
            <w:shd w:val="clear" w:color="auto" w:fill="auto"/>
          </w:tcPr>
          <w:p w14:paraId="7ED8AFF5" w14:textId="77777777" w:rsidR="00444E92" w:rsidRPr="00D738B7" w:rsidRDefault="00444E92" w:rsidP="00D738B7">
            <w:pPr>
              <w:pStyle w:val="DefaultText"/>
              <w:outlineLvl w:val="0"/>
              <w:rPr>
                <w:szCs w:val="24"/>
              </w:rPr>
            </w:pPr>
            <w:r w:rsidRPr="00D738B7">
              <w:rPr>
                <w:szCs w:val="24"/>
              </w:rPr>
              <w:t>Implemeting Strategy in Companies that compete across Industries</w:t>
            </w:r>
          </w:p>
        </w:tc>
        <w:tc>
          <w:tcPr>
            <w:tcW w:w="2473" w:type="dxa"/>
            <w:shd w:val="clear" w:color="auto" w:fill="auto"/>
          </w:tcPr>
          <w:p w14:paraId="59E34290" w14:textId="77777777" w:rsidR="00444E92" w:rsidRPr="00D738B7" w:rsidRDefault="00444E92" w:rsidP="00D738B7">
            <w:pPr>
              <w:pStyle w:val="DefaultText"/>
              <w:jc w:val="center"/>
              <w:outlineLvl w:val="0"/>
              <w:rPr>
                <w:szCs w:val="24"/>
              </w:rPr>
            </w:pPr>
            <w:r w:rsidRPr="00D738B7">
              <w:rPr>
                <w:szCs w:val="24"/>
              </w:rPr>
              <w:t>Textbook Ch. 13</w:t>
            </w:r>
          </w:p>
        </w:tc>
      </w:tr>
      <w:tr w:rsidR="00444E92" w:rsidRPr="00D738B7" w14:paraId="2E15B789" w14:textId="77777777" w:rsidTr="00C75DFD">
        <w:tc>
          <w:tcPr>
            <w:tcW w:w="1233" w:type="dxa"/>
            <w:shd w:val="clear" w:color="auto" w:fill="auto"/>
          </w:tcPr>
          <w:p w14:paraId="2D92A083" w14:textId="77777777" w:rsidR="00444E92" w:rsidRPr="00D738B7" w:rsidRDefault="00444E92" w:rsidP="00D738B7">
            <w:pPr>
              <w:pStyle w:val="DefaultText"/>
              <w:jc w:val="center"/>
              <w:outlineLvl w:val="0"/>
              <w:rPr>
                <w:szCs w:val="24"/>
              </w:rPr>
            </w:pPr>
            <w:r w:rsidRPr="00D738B7">
              <w:rPr>
                <w:szCs w:val="24"/>
              </w:rPr>
              <w:t>19</w:t>
            </w:r>
          </w:p>
        </w:tc>
        <w:tc>
          <w:tcPr>
            <w:tcW w:w="8396" w:type="dxa"/>
            <w:gridSpan w:val="2"/>
            <w:shd w:val="clear" w:color="auto" w:fill="auto"/>
          </w:tcPr>
          <w:p w14:paraId="6D248BD7" w14:textId="304B393B" w:rsidR="00444E92" w:rsidRPr="00D738B7" w:rsidRDefault="00C75DFD" w:rsidP="00D738B7">
            <w:pPr>
              <w:pStyle w:val="DefaultText"/>
              <w:jc w:val="center"/>
              <w:outlineLvl w:val="0"/>
              <w:rPr>
                <w:b/>
                <w:szCs w:val="24"/>
              </w:rPr>
            </w:pPr>
            <w:r>
              <w:rPr>
                <w:b/>
                <w:szCs w:val="24"/>
              </w:rPr>
              <w:t>FINAL EXAM</w:t>
            </w:r>
          </w:p>
        </w:tc>
      </w:tr>
      <w:tr w:rsidR="00444E92" w:rsidRPr="00D738B7" w14:paraId="5ADA088D" w14:textId="77777777" w:rsidTr="00C75DFD">
        <w:tc>
          <w:tcPr>
            <w:tcW w:w="1233" w:type="dxa"/>
            <w:shd w:val="clear" w:color="auto" w:fill="auto"/>
          </w:tcPr>
          <w:p w14:paraId="2282065A" w14:textId="77777777" w:rsidR="00444E92" w:rsidRPr="00D738B7" w:rsidRDefault="00444E92" w:rsidP="00D738B7">
            <w:pPr>
              <w:pStyle w:val="DefaultText"/>
              <w:jc w:val="center"/>
              <w:outlineLvl w:val="0"/>
              <w:rPr>
                <w:szCs w:val="24"/>
              </w:rPr>
            </w:pPr>
            <w:r w:rsidRPr="00D738B7">
              <w:rPr>
                <w:szCs w:val="24"/>
              </w:rPr>
              <w:t>22</w:t>
            </w:r>
          </w:p>
        </w:tc>
        <w:tc>
          <w:tcPr>
            <w:tcW w:w="5923" w:type="dxa"/>
            <w:shd w:val="clear" w:color="auto" w:fill="auto"/>
          </w:tcPr>
          <w:p w14:paraId="713A7360" w14:textId="77777777" w:rsidR="00444E92" w:rsidRPr="00D738B7" w:rsidRDefault="00BC28CD" w:rsidP="00D738B7">
            <w:pPr>
              <w:pStyle w:val="DefaultText"/>
              <w:outlineLvl w:val="0"/>
              <w:rPr>
                <w:szCs w:val="24"/>
              </w:rPr>
            </w:pPr>
            <w:r>
              <w:rPr>
                <w:szCs w:val="24"/>
              </w:rPr>
              <w:t xml:space="preserve">Group Presentation – Term </w:t>
            </w:r>
            <w:r w:rsidR="00444E92" w:rsidRPr="00D738B7">
              <w:rPr>
                <w:szCs w:val="24"/>
              </w:rPr>
              <w:t>Project</w:t>
            </w:r>
          </w:p>
        </w:tc>
        <w:tc>
          <w:tcPr>
            <w:tcW w:w="2473" w:type="dxa"/>
            <w:shd w:val="clear" w:color="auto" w:fill="auto"/>
          </w:tcPr>
          <w:p w14:paraId="6A690B0E" w14:textId="77777777" w:rsidR="00444E92" w:rsidRPr="00D738B7" w:rsidRDefault="00444E92" w:rsidP="00D738B7">
            <w:pPr>
              <w:pStyle w:val="DefaultText"/>
              <w:jc w:val="center"/>
              <w:outlineLvl w:val="0"/>
              <w:rPr>
                <w:szCs w:val="24"/>
              </w:rPr>
            </w:pPr>
          </w:p>
        </w:tc>
      </w:tr>
      <w:tr w:rsidR="00444E92" w:rsidRPr="00D738B7" w14:paraId="3A7A1D7E" w14:textId="77777777" w:rsidTr="00C75DFD">
        <w:tc>
          <w:tcPr>
            <w:tcW w:w="1233" w:type="dxa"/>
            <w:shd w:val="clear" w:color="auto" w:fill="auto"/>
          </w:tcPr>
          <w:p w14:paraId="7986FBB6" w14:textId="77777777" w:rsidR="00444E92" w:rsidRPr="00D738B7" w:rsidRDefault="00444E92" w:rsidP="00D738B7">
            <w:pPr>
              <w:pStyle w:val="DefaultText"/>
              <w:jc w:val="center"/>
              <w:outlineLvl w:val="0"/>
              <w:rPr>
                <w:szCs w:val="24"/>
              </w:rPr>
            </w:pPr>
            <w:r w:rsidRPr="00D738B7">
              <w:rPr>
                <w:szCs w:val="24"/>
              </w:rPr>
              <w:t>23</w:t>
            </w:r>
          </w:p>
        </w:tc>
        <w:tc>
          <w:tcPr>
            <w:tcW w:w="5923" w:type="dxa"/>
            <w:shd w:val="clear" w:color="auto" w:fill="auto"/>
          </w:tcPr>
          <w:p w14:paraId="4A7363F0" w14:textId="77777777" w:rsidR="00444E92" w:rsidRPr="00D738B7" w:rsidRDefault="00BC28CD" w:rsidP="00D738B7">
            <w:pPr>
              <w:pStyle w:val="DefaultText"/>
              <w:outlineLvl w:val="0"/>
              <w:rPr>
                <w:szCs w:val="24"/>
              </w:rPr>
            </w:pPr>
            <w:r>
              <w:rPr>
                <w:szCs w:val="24"/>
              </w:rPr>
              <w:t xml:space="preserve">Group Presentation – Term </w:t>
            </w:r>
            <w:r w:rsidR="00444E92" w:rsidRPr="00D738B7">
              <w:rPr>
                <w:szCs w:val="24"/>
              </w:rPr>
              <w:t>Project</w:t>
            </w:r>
          </w:p>
        </w:tc>
        <w:tc>
          <w:tcPr>
            <w:tcW w:w="2473" w:type="dxa"/>
            <w:shd w:val="clear" w:color="auto" w:fill="auto"/>
          </w:tcPr>
          <w:p w14:paraId="47CDBA8A" w14:textId="77777777" w:rsidR="00444E92" w:rsidRPr="00D738B7" w:rsidRDefault="00444E92" w:rsidP="00D738B7">
            <w:pPr>
              <w:pStyle w:val="DefaultText"/>
              <w:jc w:val="center"/>
              <w:outlineLvl w:val="0"/>
              <w:rPr>
                <w:szCs w:val="24"/>
              </w:rPr>
            </w:pPr>
          </w:p>
        </w:tc>
      </w:tr>
      <w:tr w:rsidR="00444E92" w:rsidRPr="00D738B7" w14:paraId="1A0628D3" w14:textId="77777777" w:rsidTr="00C75DFD">
        <w:tc>
          <w:tcPr>
            <w:tcW w:w="9629" w:type="dxa"/>
            <w:gridSpan w:val="3"/>
            <w:shd w:val="clear" w:color="auto" w:fill="auto"/>
          </w:tcPr>
          <w:p w14:paraId="567D2520" w14:textId="77777777" w:rsidR="00444E92" w:rsidRPr="00D738B7" w:rsidRDefault="00444E92" w:rsidP="00D738B7">
            <w:pPr>
              <w:pStyle w:val="DefaultText"/>
              <w:jc w:val="center"/>
              <w:outlineLvl w:val="0"/>
              <w:rPr>
                <w:b/>
                <w:szCs w:val="24"/>
              </w:rPr>
            </w:pPr>
            <w:bookmarkStart w:id="0" w:name="_GoBack"/>
            <w:bookmarkEnd w:id="0"/>
            <w:r w:rsidRPr="00D738B7">
              <w:rPr>
                <w:b/>
                <w:szCs w:val="24"/>
              </w:rPr>
              <w:t>COMPREHENSIVE FINAL EXMINATION PURSUANT TO NSU SCHEDULE OF FINAL EXMINATIONS</w:t>
            </w:r>
          </w:p>
        </w:tc>
      </w:tr>
    </w:tbl>
    <w:p w14:paraId="7958E537" w14:textId="77777777" w:rsidR="005F1C71" w:rsidRPr="00E31A55" w:rsidRDefault="008B775F" w:rsidP="005F1C71">
      <w:pPr>
        <w:pStyle w:val="DefaultText"/>
        <w:jc w:val="center"/>
        <w:outlineLvl w:val="0"/>
        <w:rPr>
          <w:b/>
          <w:szCs w:val="24"/>
        </w:rPr>
      </w:pPr>
      <w:r>
        <w:rPr>
          <w:b/>
          <w:szCs w:val="24"/>
        </w:rPr>
        <w:t xml:space="preserve"> </w:t>
      </w:r>
    </w:p>
    <w:p w14:paraId="625E6285" w14:textId="77777777" w:rsidR="008239C5" w:rsidRPr="00E31A55" w:rsidRDefault="00BC28CD" w:rsidP="00BC28CD">
      <w:pPr>
        <w:spacing w:after="0" w:line="240" w:lineRule="auto"/>
        <w:jc w:val="center"/>
        <w:rPr>
          <w:rFonts w:ascii="Times New Roman" w:hAnsi="Times New Roman"/>
          <w:b/>
          <w:sz w:val="28"/>
          <w:szCs w:val="28"/>
        </w:rPr>
      </w:pPr>
      <w:r>
        <w:rPr>
          <w:rFonts w:ascii="Times New Roman" w:hAnsi="Times New Roman"/>
          <w:b/>
          <w:sz w:val="24"/>
          <w:szCs w:val="24"/>
        </w:rPr>
        <w:t>N</w:t>
      </w:r>
      <w:r w:rsidR="00547C67" w:rsidRPr="00E31A55">
        <w:rPr>
          <w:rFonts w:ascii="Times New Roman" w:hAnsi="Times New Roman"/>
          <w:b/>
          <w:sz w:val="24"/>
          <w:szCs w:val="24"/>
        </w:rPr>
        <w:t>ote: The instructor reserves the right to make changes to the syllabus if necessary.</w:t>
      </w:r>
    </w:p>
    <w:p w14:paraId="59F665C0" w14:textId="77777777" w:rsidR="008239C5" w:rsidRPr="00E31A55" w:rsidRDefault="008239C5" w:rsidP="00855DCF">
      <w:pPr>
        <w:spacing w:after="0" w:line="240" w:lineRule="auto"/>
        <w:rPr>
          <w:rFonts w:ascii="Times New Roman" w:hAnsi="Times New Roman"/>
          <w:b/>
          <w:sz w:val="18"/>
          <w:szCs w:val="18"/>
        </w:rPr>
      </w:pPr>
    </w:p>
    <w:sectPr w:rsidR="008239C5" w:rsidRPr="00E31A55" w:rsidSect="00546EC8">
      <w:footerReference w:type="default" r:id="rId9"/>
      <w:pgSz w:w="11907" w:h="16840" w:code="9"/>
      <w:pgMar w:top="539" w:right="1134" w:bottom="851" w:left="1134" w:header="284" w:footer="28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82433" w14:textId="77777777" w:rsidR="00AB261D" w:rsidRDefault="00AB261D" w:rsidP="00906FDA">
      <w:pPr>
        <w:spacing w:after="0" w:line="240" w:lineRule="auto"/>
      </w:pPr>
      <w:r>
        <w:separator/>
      </w:r>
    </w:p>
  </w:endnote>
  <w:endnote w:type="continuationSeparator" w:id="0">
    <w:p w14:paraId="1B4C7395" w14:textId="77777777" w:rsidR="00AB261D" w:rsidRDefault="00AB261D"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5A62" w14:textId="77777777" w:rsidR="000657A1" w:rsidRDefault="000657A1">
    <w:pPr>
      <w:pStyle w:val="Footer"/>
      <w:jc w:val="center"/>
    </w:pPr>
    <w:r>
      <w:t xml:space="preserve">Page </w:t>
    </w:r>
    <w:r w:rsidR="00910650">
      <w:rPr>
        <w:b/>
        <w:sz w:val="24"/>
        <w:szCs w:val="24"/>
      </w:rPr>
      <w:fldChar w:fldCharType="begin"/>
    </w:r>
    <w:r>
      <w:rPr>
        <w:b/>
      </w:rPr>
      <w:instrText xml:space="preserve"> PAGE </w:instrText>
    </w:r>
    <w:r w:rsidR="00910650">
      <w:rPr>
        <w:b/>
        <w:sz w:val="24"/>
        <w:szCs w:val="24"/>
      </w:rPr>
      <w:fldChar w:fldCharType="separate"/>
    </w:r>
    <w:r w:rsidR="00AD7ECD">
      <w:rPr>
        <w:b/>
        <w:noProof/>
      </w:rPr>
      <w:t>1</w:t>
    </w:r>
    <w:r w:rsidR="00910650">
      <w:rPr>
        <w:b/>
        <w:sz w:val="24"/>
        <w:szCs w:val="24"/>
      </w:rPr>
      <w:fldChar w:fldCharType="end"/>
    </w:r>
    <w:r>
      <w:t xml:space="preserve"> of </w:t>
    </w:r>
    <w:r w:rsidR="00910650">
      <w:rPr>
        <w:b/>
        <w:sz w:val="24"/>
        <w:szCs w:val="24"/>
      </w:rPr>
      <w:fldChar w:fldCharType="begin"/>
    </w:r>
    <w:r>
      <w:rPr>
        <w:b/>
      </w:rPr>
      <w:instrText xml:space="preserve"> NUMPAGES  </w:instrText>
    </w:r>
    <w:r w:rsidR="00910650">
      <w:rPr>
        <w:b/>
        <w:sz w:val="24"/>
        <w:szCs w:val="24"/>
      </w:rPr>
      <w:fldChar w:fldCharType="separate"/>
    </w:r>
    <w:r w:rsidR="00AD7ECD">
      <w:rPr>
        <w:b/>
        <w:noProof/>
      </w:rPr>
      <w:t>5</w:t>
    </w:r>
    <w:r w:rsidR="00910650">
      <w:rPr>
        <w:b/>
        <w:sz w:val="24"/>
        <w:szCs w:val="24"/>
      </w:rPr>
      <w:fldChar w:fldCharType="end"/>
    </w:r>
  </w:p>
  <w:p w14:paraId="43885A29" w14:textId="77777777" w:rsidR="000657A1" w:rsidRDefault="0006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161A" w14:textId="77777777" w:rsidR="00AB261D" w:rsidRDefault="00AB261D" w:rsidP="00906FDA">
      <w:pPr>
        <w:spacing w:after="0" w:line="240" w:lineRule="auto"/>
      </w:pPr>
      <w:r>
        <w:separator/>
      </w:r>
    </w:p>
  </w:footnote>
  <w:footnote w:type="continuationSeparator" w:id="0">
    <w:p w14:paraId="196A8C5C" w14:textId="77777777" w:rsidR="00AB261D" w:rsidRDefault="00AB261D" w:rsidP="00906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102"/>
    <w:multiLevelType w:val="hybridMultilevel"/>
    <w:tmpl w:val="51D2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50E1"/>
    <w:multiLevelType w:val="hybridMultilevel"/>
    <w:tmpl w:val="2BB2D23E"/>
    <w:lvl w:ilvl="0" w:tplc="3F7CE9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5EEF"/>
    <w:multiLevelType w:val="hybridMultilevel"/>
    <w:tmpl w:val="8DE63572"/>
    <w:lvl w:ilvl="0" w:tplc="73CCBF28">
      <w:numFmt w:val="none"/>
      <w:lvlText w:val="w"/>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7223A"/>
    <w:multiLevelType w:val="hybridMultilevel"/>
    <w:tmpl w:val="51D24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946BB"/>
    <w:multiLevelType w:val="hybridMultilevel"/>
    <w:tmpl w:val="21DC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CD1770"/>
    <w:multiLevelType w:val="hybridMultilevel"/>
    <w:tmpl w:val="8A52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8353CC"/>
    <w:multiLevelType w:val="hybridMultilevel"/>
    <w:tmpl w:val="4F481478"/>
    <w:lvl w:ilvl="0" w:tplc="E148175A">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D4736"/>
    <w:multiLevelType w:val="hybridMultilevel"/>
    <w:tmpl w:val="369A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936AB"/>
    <w:multiLevelType w:val="hybridMultilevel"/>
    <w:tmpl w:val="AB3A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217C3"/>
    <w:multiLevelType w:val="hybridMultilevel"/>
    <w:tmpl w:val="8BC20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3"/>
  </w:num>
  <w:num w:numId="4">
    <w:abstractNumId w:val="36"/>
  </w:num>
  <w:num w:numId="5">
    <w:abstractNumId w:val="11"/>
  </w:num>
  <w:num w:numId="6">
    <w:abstractNumId w:val="17"/>
  </w:num>
  <w:num w:numId="7">
    <w:abstractNumId w:val="20"/>
  </w:num>
  <w:num w:numId="8">
    <w:abstractNumId w:val="6"/>
  </w:num>
  <w:num w:numId="9">
    <w:abstractNumId w:val="42"/>
  </w:num>
  <w:num w:numId="10">
    <w:abstractNumId w:val="46"/>
  </w:num>
  <w:num w:numId="11">
    <w:abstractNumId w:val="47"/>
  </w:num>
  <w:num w:numId="12">
    <w:abstractNumId w:val="27"/>
  </w:num>
  <w:num w:numId="13">
    <w:abstractNumId w:val="1"/>
  </w:num>
  <w:num w:numId="14">
    <w:abstractNumId w:val="48"/>
  </w:num>
  <w:num w:numId="15">
    <w:abstractNumId w:val="15"/>
  </w:num>
  <w:num w:numId="16">
    <w:abstractNumId w:val="13"/>
  </w:num>
  <w:num w:numId="17">
    <w:abstractNumId w:val="2"/>
  </w:num>
  <w:num w:numId="18">
    <w:abstractNumId w:val="43"/>
  </w:num>
  <w:num w:numId="19">
    <w:abstractNumId w:val="5"/>
  </w:num>
  <w:num w:numId="20">
    <w:abstractNumId w:val="30"/>
  </w:num>
  <w:num w:numId="21">
    <w:abstractNumId w:val="18"/>
  </w:num>
  <w:num w:numId="22">
    <w:abstractNumId w:val="4"/>
  </w:num>
  <w:num w:numId="23">
    <w:abstractNumId w:val="25"/>
  </w:num>
  <w:num w:numId="24">
    <w:abstractNumId w:val="40"/>
  </w:num>
  <w:num w:numId="25">
    <w:abstractNumId w:val="44"/>
  </w:num>
  <w:num w:numId="26">
    <w:abstractNumId w:val="28"/>
  </w:num>
  <w:num w:numId="27">
    <w:abstractNumId w:val="0"/>
  </w:num>
  <w:num w:numId="28">
    <w:abstractNumId w:val="32"/>
  </w:num>
  <w:num w:numId="29">
    <w:abstractNumId w:val="10"/>
  </w:num>
  <w:num w:numId="30">
    <w:abstractNumId w:val="37"/>
  </w:num>
  <w:num w:numId="31">
    <w:abstractNumId w:val="19"/>
  </w:num>
  <w:num w:numId="32">
    <w:abstractNumId w:val="16"/>
  </w:num>
  <w:num w:numId="33">
    <w:abstractNumId w:val="23"/>
  </w:num>
  <w:num w:numId="34">
    <w:abstractNumId w:val="8"/>
  </w:num>
  <w:num w:numId="35">
    <w:abstractNumId w:val="31"/>
  </w:num>
  <w:num w:numId="36">
    <w:abstractNumId w:val="29"/>
  </w:num>
  <w:num w:numId="37">
    <w:abstractNumId w:val="38"/>
  </w:num>
  <w:num w:numId="38">
    <w:abstractNumId w:val="39"/>
  </w:num>
  <w:num w:numId="39">
    <w:abstractNumId w:val="26"/>
  </w:num>
  <w:num w:numId="40">
    <w:abstractNumId w:val="7"/>
  </w:num>
  <w:num w:numId="41">
    <w:abstractNumId w:val="34"/>
  </w:num>
  <w:num w:numId="42">
    <w:abstractNumId w:val="24"/>
  </w:num>
  <w:num w:numId="43">
    <w:abstractNumId w:val="3"/>
  </w:num>
  <w:num w:numId="44">
    <w:abstractNumId w:val="35"/>
  </w:num>
  <w:num w:numId="45">
    <w:abstractNumId w:val="21"/>
  </w:num>
  <w:num w:numId="46">
    <w:abstractNumId w:val="45"/>
  </w:num>
  <w:num w:numId="47">
    <w:abstractNumId w:val="14"/>
  </w:num>
  <w:num w:numId="48">
    <w:abstractNumId w:val="2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54"/>
    <w:rsid w:val="000072F1"/>
    <w:rsid w:val="000118D8"/>
    <w:rsid w:val="000139E1"/>
    <w:rsid w:val="0002190B"/>
    <w:rsid w:val="000227AB"/>
    <w:rsid w:val="00023A02"/>
    <w:rsid w:val="00032009"/>
    <w:rsid w:val="00032C83"/>
    <w:rsid w:val="000351A6"/>
    <w:rsid w:val="00037DA1"/>
    <w:rsid w:val="000449A0"/>
    <w:rsid w:val="00045F47"/>
    <w:rsid w:val="000544F5"/>
    <w:rsid w:val="00056853"/>
    <w:rsid w:val="000657A1"/>
    <w:rsid w:val="00071F5B"/>
    <w:rsid w:val="00072B7F"/>
    <w:rsid w:val="00073490"/>
    <w:rsid w:val="00074122"/>
    <w:rsid w:val="000745AB"/>
    <w:rsid w:val="00080C4A"/>
    <w:rsid w:val="00080EEE"/>
    <w:rsid w:val="00083917"/>
    <w:rsid w:val="000A1111"/>
    <w:rsid w:val="000A11D9"/>
    <w:rsid w:val="000A585C"/>
    <w:rsid w:val="000B293C"/>
    <w:rsid w:val="000B3984"/>
    <w:rsid w:val="000B7F3F"/>
    <w:rsid w:val="000C161F"/>
    <w:rsid w:val="000C7317"/>
    <w:rsid w:val="000D3978"/>
    <w:rsid w:val="000E389E"/>
    <w:rsid w:val="000E7CAE"/>
    <w:rsid w:val="000F0B16"/>
    <w:rsid w:val="000F19CD"/>
    <w:rsid w:val="000F1A9A"/>
    <w:rsid w:val="000F1FDD"/>
    <w:rsid w:val="000F3F7B"/>
    <w:rsid w:val="000F5511"/>
    <w:rsid w:val="001018F4"/>
    <w:rsid w:val="00103253"/>
    <w:rsid w:val="001060E5"/>
    <w:rsid w:val="00115AEA"/>
    <w:rsid w:val="00122C86"/>
    <w:rsid w:val="001326F4"/>
    <w:rsid w:val="00133AC8"/>
    <w:rsid w:val="00137417"/>
    <w:rsid w:val="00140FDB"/>
    <w:rsid w:val="001429D8"/>
    <w:rsid w:val="00144756"/>
    <w:rsid w:val="0015558B"/>
    <w:rsid w:val="00161163"/>
    <w:rsid w:val="0016319E"/>
    <w:rsid w:val="00164A75"/>
    <w:rsid w:val="00181A57"/>
    <w:rsid w:val="00183E03"/>
    <w:rsid w:val="0019291A"/>
    <w:rsid w:val="00192AC8"/>
    <w:rsid w:val="00192D94"/>
    <w:rsid w:val="001A080A"/>
    <w:rsid w:val="001A1149"/>
    <w:rsid w:val="001A3AC5"/>
    <w:rsid w:val="001A55F9"/>
    <w:rsid w:val="001A65DC"/>
    <w:rsid w:val="001B197E"/>
    <w:rsid w:val="001C54C7"/>
    <w:rsid w:val="001D25B4"/>
    <w:rsid w:val="001E0171"/>
    <w:rsid w:val="001E1DC8"/>
    <w:rsid w:val="001E225B"/>
    <w:rsid w:val="001F261F"/>
    <w:rsid w:val="00200195"/>
    <w:rsid w:val="0020039C"/>
    <w:rsid w:val="00201DA1"/>
    <w:rsid w:val="00205FC6"/>
    <w:rsid w:val="00216A2B"/>
    <w:rsid w:val="00225CDB"/>
    <w:rsid w:val="0022712A"/>
    <w:rsid w:val="00236943"/>
    <w:rsid w:val="00237F22"/>
    <w:rsid w:val="002431E9"/>
    <w:rsid w:val="00246945"/>
    <w:rsid w:val="002560D2"/>
    <w:rsid w:val="00260F11"/>
    <w:rsid w:val="0026178C"/>
    <w:rsid w:val="002645BC"/>
    <w:rsid w:val="0027376F"/>
    <w:rsid w:val="00280B5D"/>
    <w:rsid w:val="00285BB0"/>
    <w:rsid w:val="00286CE7"/>
    <w:rsid w:val="00297056"/>
    <w:rsid w:val="002A2CEB"/>
    <w:rsid w:val="002A46CC"/>
    <w:rsid w:val="002B133E"/>
    <w:rsid w:val="002B1FAA"/>
    <w:rsid w:val="002B22D1"/>
    <w:rsid w:val="002B2C46"/>
    <w:rsid w:val="002B2DEF"/>
    <w:rsid w:val="002B33D4"/>
    <w:rsid w:val="002C38EA"/>
    <w:rsid w:val="002C4E32"/>
    <w:rsid w:val="002C7FFC"/>
    <w:rsid w:val="002E1C35"/>
    <w:rsid w:val="002E61BC"/>
    <w:rsid w:val="002F443C"/>
    <w:rsid w:val="00303F6B"/>
    <w:rsid w:val="003052EB"/>
    <w:rsid w:val="00310EFB"/>
    <w:rsid w:val="00321FC3"/>
    <w:rsid w:val="00336E59"/>
    <w:rsid w:val="00336EBD"/>
    <w:rsid w:val="003378B6"/>
    <w:rsid w:val="00340BB8"/>
    <w:rsid w:val="00346AD5"/>
    <w:rsid w:val="0035071E"/>
    <w:rsid w:val="00350D23"/>
    <w:rsid w:val="00351BAE"/>
    <w:rsid w:val="00354773"/>
    <w:rsid w:val="00356FFA"/>
    <w:rsid w:val="003576EA"/>
    <w:rsid w:val="0036085C"/>
    <w:rsid w:val="003744D9"/>
    <w:rsid w:val="003765DF"/>
    <w:rsid w:val="00377ABD"/>
    <w:rsid w:val="00383CFA"/>
    <w:rsid w:val="0039199D"/>
    <w:rsid w:val="00395AA3"/>
    <w:rsid w:val="00396249"/>
    <w:rsid w:val="00396480"/>
    <w:rsid w:val="003A24BC"/>
    <w:rsid w:val="003A55A8"/>
    <w:rsid w:val="003A626E"/>
    <w:rsid w:val="003B3513"/>
    <w:rsid w:val="003B4235"/>
    <w:rsid w:val="003B4E71"/>
    <w:rsid w:val="003B7E5F"/>
    <w:rsid w:val="003C1446"/>
    <w:rsid w:val="003C3C5D"/>
    <w:rsid w:val="003D446F"/>
    <w:rsid w:val="003E0701"/>
    <w:rsid w:val="003E2D89"/>
    <w:rsid w:val="003F457E"/>
    <w:rsid w:val="00405E78"/>
    <w:rsid w:val="004073B7"/>
    <w:rsid w:val="0040743C"/>
    <w:rsid w:val="00431636"/>
    <w:rsid w:val="0044075F"/>
    <w:rsid w:val="00442EFC"/>
    <w:rsid w:val="00444E92"/>
    <w:rsid w:val="00446573"/>
    <w:rsid w:val="00454905"/>
    <w:rsid w:val="00461409"/>
    <w:rsid w:val="00461C0D"/>
    <w:rsid w:val="00466F14"/>
    <w:rsid w:val="00467EBE"/>
    <w:rsid w:val="0047100B"/>
    <w:rsid w:val="0049010E"/>
    <w:rsid w:val="00492EDD"/>
    <w:rsid w:val="00495402"/>
    <w:rsid w:val="004957C1"/>
    <w:rsid w:val="00497916"/>
    <w:rsid w:val="004A2EF3"/>
    <w:rsid w:val="004A5103"/>
    <w:rsid w:val="004A60DA"/>
    <w:rsid w:val="004B52DA"/>
    <w:rsid w:val="004C0963"/>
    <w:rsid w:val="004C32E6"/>
    <w:rsid w:val="004D53A9"/>
    <w:rsid w:val="004D5DF9"/>
    <w:rsid w:val="004E0C31"/>
    <w:rsid w:val="004E6E5E"/>
    <w:rsid w:val="004F380E"/>
    <w:rsid w:val="00501E65"/>
    <w:rsid w:val="005027F2"/>
    <w:rsid w:val="00503FA1"/>
    <w:rsid w:val="005046B4"/>
    <w:rsid w:val="00507111"/>
    <w:rsid w:val="00514EB3"/>
    <w:rsid w:val="005156E6"/>
    <w:rsid w:val="00517A29"/>
    <w:rsid w:val="0052028D"/>
    <w:rsid w:val="00521D99"/>
    <w:rsid w:val="00522DF5"/>
    <w:rsid w:val="005255CC"/>
    <w:rsid w:val="005306C4"/>
    <w:rsid w:val="005332E8"/>
    <w:rsid w:val="005438FD"/>
    <w:rsid w:val="0054437E"/>
    <w:rsid w:val="00546EC8"/>
    <w:rsid w:val="00547230"/>
    <w:rsid w:val="005475A8"/>
    <w:rsid w:val="005479F3"/>
    <w:rsid w:val="00547C67"/>
    <w:rsid w:val="005521FF"/>
    <w:rsid w:val="00552D69"/>
    <w:rsid w:val="00552E33"/>
    <w:rsid w:val="005533FF"/>
    <w:rsid w:val="00556AEE"/>
    <w:rsid w:val="00560ED2"/>
    <w:rsid w:val="00561B5C"/>
    <w:rsid w:val="00565537"/>
    <w:rsid w:val="005726C6"/>
    <w:rsid w:val="00573530"/>
    <w:rsid w:val="005832CA"/>
    <w:rsid w:val="005874B7"/>
    <w:rsid w:val="005876EF"/>
    <w:rsid w:val="0059107E"/>
    <w:rsid w:val="005956AE"/>
    <w:rsid w:val="005A02EA"/>
    <w:rsid w:val="005A12AE"/>
    <w:rsid w:val="005A44C8"/>
    <w:rsid w:val="005A57FD"/>
    <w:rsid w:val="005A6FD9"/>
    <w:rsid w:val="005C395C"/>
    <w:rsid w:val="005C74EB"/>
    <w:rsid w:val="005C7598"/>
    <w:rsid w:val="005C7FC1"/>
    <w:rsid w:val="005D1B22"/>
    <w:rsid w:val="005E45CD"/>
    <w:rsid w:val="005E4B6A"/>
    <w:rsid w:val="005E667A"/>
    <w:rsid w:val="005E6DE7"/>
    <w:rsid w:val="005F126B"/>
    <w:rsid w:val="005F1C71"/>
    <w:rsid w:val="005F447F"/>
    <w:rsid w:val="005F6D05"/>
    <w:rsid w:val="00602E14"/>
    <w:rsid w:val="00604BFF"/>
    <w:rsid w:val="006053A0"/>
    <w:rsid w:val="00613358"/>
    <w:rsid w:val="0062055C"/>
    <w:rsid w:val="006309D2"/>
    <w:rsid w:val="006322D9"/>
    <w:rsid w:val="0064041C"/>
    <w:rsid w:val="00641866"/>
    <w:rsid w:val="006418E3"/>
    <w:rsid w:val="00642F64"/>
    <w:rsid w:val="00642FB5"/>
    <w:rsid w:val="00645953"/>
    <w:rsid w:val="00647B61"/>
    <w:rsid w:val="00650914"/>
    <w:rsid w:val="006522CE"/>
    <w:rsid w:val="00654A5E"/>
    <w:rsid w:val="00655149"/>
    <w:rsid w:val="00657390"/>
    <w:rsid w:val="00670F3F"/>
    <w:rsid w:val="00674A35"/>
    <w:rsid w:val="00684613"/>
    <w:rsid w:val="006878E0"/>
    <w:rsid w:val="00690C99"/>
    <w:rsid w:val="00694854"/>
    <w:rsid w:val="006A0F03"/>
    <w:rsid w:val="006A2BED"/>
    <w:rsid w:val="006A3356"/>
    <w:rsid w:val="006A6C7A"/>
    <w:rsid w:val="006B6EC5"/>
    <w:rsid w:val="006C0C4E"/>
    <w:rsid w:val="006D0079"/>
    <w:rsid w:val="006D29C4"/>
    <w:rsid w:val="006D6374"/>
    <w:rsid w:val="006F011B"/>
    <w:rsid w:val="006F0679"/>
    <w:rsid w:val="006F4A19"/>
    <w:rsid w:val="0070302B"/>
    <w:rsid w:val="00705C63"/>
    <w:rsid w:val="007137EF"/>
    <w:rsid w:val="00713F42"/>
    <w:rsid w:val="00714A5F"/>
    <w:rsid w:val="00721E19"/>
    <w:rsid w:val="007234F2"/>
    <w:rsid w:val="00736281"/>
    <w:rsid w:val="00737C09"/>
    <w:rsid w:val="00737FE0"/>
    <w:rsid w:val="00740BFC"/>
    <w:rsid w:val="00741929"/>
    <w:rsid w:val="00741B65"/>
    <w:rsid w:val="007457FE"/>
    <w:rsid w:val="00745AD8"/>
    <w:rsid w:val="007460CE"/>
    <w:rsid w:val="007522AA"/>
    <w:rsid w:val="00755284"/>
    <w:rsid w:val="0076042D"/>
    <w:rsid w:val="00771789"/>
    <w:rsid w:val="00772E69"/>
    <w:rsid w:val="00774673"/>
    <w:rsid w:val="00776205"/>
    <w:rsid w:val="00776E6E"/>
    <w:rsid w:val="00777A28"/>
    <w:rsid w:val="00780E64"/>
    <w:rsid w:val="00783ACA"/>
    <w:rsid w:val="00784A47"/>
    <w:rsid w:val="00784B8E"/>
    <w:rsid w:val="0078587B"/>
    <w:rsid w:val="007870DC"/>
    <w:rsid w:val="00790CB1"/>
    <w:rsid w:val="00797C09"/>
    <w:rsid w:val="007A2E43"/>
    <w:rsid w:val="007A79D9"/>
    <w:rsid w:val="007B1CF8"/>
    <w:rsid w:val="007B4B49"/>
    <w:rsid w:val="007C78D7"/>
    <w:rsid w:val="007D13E5"/>
    <w:rsid w:val="007D3CC3"/>
    <w:rsid w:val="007E070C"/>
    <w:rsid w:val="007E3501"/>
    <w:rsid w:val="007E3784"/>
    <w:rsid w:val="007E4E92"/>
    <w:rsid w:val="007E5C92"/>
    <w:rsid w:val="007F0BCC"/>
    <w:rsid w:val="007F4C1F"/>
    <w:rsid w:val="007F769E"/>
    <w:rsid w:val="008005F2"/>
    <w:rsid w:val="00802FF7"/>
    <w:rsid w:val="00807944"/>
    <w:rsid w:val="00815EA5"/>
    <w:rsid w:val="008239C5"/>
    <w:rsid w:val="008276E3"/>
    <w:rsid w:val="008302F3"/>
    <w:rsid w:val="0083193D"/>
    <w:rsid w:val="00836D96"/>
    <w:rsid w:val="00841FA4"/>
    <w:rsid w:val="00844E03"/>
    <w:rsid w:val="00845382"/>
    <w:rsid w:val="0084640F"/>
    <w:rsid w:val="0085034A"/>
    <w:rsid w:val="008555DF"/>
    <w:rsid w:val="00855DCF"/>
    <w:rsid w:val="00856147"/>
    <w:rsid w:val="00860507"/>
    <w:rsid w:val="00861526"/>
    <w:rsid w:val="0086777D"/>
    <w:rsid w:val="00870A80"/>
    <w:rsid w:val="008739CD"/>
    <w:rsid w:val="00873A09"/>
    <w:rsid w:val="008748F5"/>
    <w:rsid w:val="00875776"/>
    <w:rsid w:val="00881E46"/>
    <w:rsid w:val="0088226E"/>
    <w:rsid w:val="00883777"/>
    <w:rsid w:val="00884083"/>
    <w:rsid w:val="00886E03"/>
    <w:rsid w:val="0089105C"/>
    <w:rsid w:val="0089349A"/>
    <w:rsid w:val="008A0940"/>
    <w:rsid w:val="008A2826"/>
    <w:rsid w:val="008B5CA2"/>
    <w:rsid w:val="008B775F"/>
    <w:rsid w:val="008C022B"/>
    <w:rsid w:val="008D2B24"/>
    <w:rsid w:val="008E2C43"/>
    <w:rsid w:val="008E5976"/>
    <w:rsid w:val="008E6DD3"/>
    <w:rsid w:val="008F564C"/>
    <w:rsid w:val="008F57FF"/>
    <w:rsid w:val="008F6434"/>
    <w:rsid w:val="008F6C7E"/>
    <w:rsid w:val="00906FDA"/>
    <w:rsid w:val="00910650"/>
    <w:rsid w:val="00912F67"/>
    <w:rsid w:val="0091519C"/>
    <w:rsid w:val="00922DE1"/>
    <w:rsid w:val="00925875"/>
    <w:rsid w:val="00927018"/>
    <w:rsid w:val="009311E3"/>
    <w:rsid w:val="00931958"/>
    <w:rsid w:val="00931DF1"/>
    <w:rsid w:val="00932543"/>
    <w:rsid w:val="00932DDF"/>
    <w:rsid w:val="00933E1C"/>
    <w:rsid w:val="00937CAF"/>
    <w:rsid w:val="00940A1C"/>
    <w:rsid w:val="0094709B"/>
    <w:rsid w:val="009572A8"/>
    <w:rsid w:val="00970FC2"/>
    <w:rsid w:val="00973302"/>
    <w:rsid w:val="0098083A"/>
    <w:rsid w:val="00984D4B"/>
    <w:rsid w:val="00994F3E"/>
    <w:rsid w:val="009A1B33"/>
    <w:rsid w:val="009A5583"/>
    <w:rsid w:val="009B211C"/>
    <w:rsid w:val="009D0E15"/>
    <w:rsid w:val="009D1F69"/>
    <w:rsid w:val="009D252C"/>
    <w:rsid w:val="009D4835"/>
    <w:rsid w:val="009D4B11"/>
    <w:rsid w:val="009D50E8"/>
    <w:rsid w:val="009E4B03"/>
    <w:rsid w:val="009E5F21"/>
    <w:rsid w:val="00A01401"/>
    <w:rsid w:val="00A01D2B"/>
    <w:rsid w:val="00A0595E"/>
    <w:rsid w:val="00A11333"/>
    <w:rsid w:val="00A11C6D"/>
    <w:rsid w:val="00A14FD1"/>
    <w:rsid w:val="00A1592E"/>
    <w:rsid w:val="00A15E15"/>
    <w:rsid w:val="00A16299"/>
    <w:rsid w:val="00A4704B"/>
    <w:rsid w:val="00A5746B"/>
    <w:rsid w:val="00A61DAA"/>
    <w:rsid w:val="00A64F08"/>
    <w:rsid w:val="00A71F1A"/>
    <w:rsid w:val="00A74AD2"/>
    <w:rsid w:val="00A861EB"/>
    <w:rsid w:val="00A86B6A"/>
    <w:rsid w:val="00A90834"/>
    <w:rsid w:val="00A91B2E"/>
    <w:rsid w:val="00A95B89"/>
    <w:rsid w:val="00AA0988"/>
    <w:rsid w:val="00AA24EE"/>
    <w:rsid w:val="00AA48A5"/>
    <w:rsid w:val="00AA5B57"/>
    <w:rsid w:val="00AB261D"/>
    <w:rsid w:val="00AB37C6"/>
    <w:rsid w:val="00AB50BD"/>
    <w:rsid w:val="00AC3545"/>
    <w:rsid w:val="00AD21F5"/>
    <w:rsid w:val="00AD3D57"/>
    <w:rsid w:val="00AD56A5"/>
    <w:rsid w:val="00AD7ECD"/>
    <w:rsid w:val="00AE4224"/>
    <w:rsid w:val="00AF3060"/>
    <w:rsid w:val="00AF33E8"/>
    <w:rsid w:val="00B12ADE"/>
    <w:rsid w:val="00B1488F"/>
    <w:rsid w:val="00B15AFE"/>
    <w:rsid w:val="00B20D5D"/>
    <w:rsid w:val="00B23D45"/>
    <w:rsid w:val="00B24517"/>
    <w:rsid w:val="00B27E38"/>
    <w:rsid w:val="00B30A54"/>
    <w:rsid w:val="00B40842"/>
    <w:rsid w:val="00B409E8"/>
    <w:rsid w:val="00B418E9"/>
    <w:rsid w:val="00B41BA2"/>
    <w:rsid w:val="00B45670"/>
    <w:rsid w:val="00B4671D"/>
    <w:rsid w:val="00B5101F"/>
    <w:rsid w:val="00B540C8"/>
    <w:rsid w:val="00B67D4C"/>
    <w:rsid w:val="00B752F5"/>
    <w:rsid w:val="00B76ACF"/>
    <w:rsid w:val="00B80A70"/>
    <w:rsid w:val="00B81516"/>
    <w:rsid w:val="00B81AD9"/>
    <w:rsid w:val="00B82687"/>
    <w:rsid w:val="00B830CA"/>
    <w:rsid w:val="00B90044"/>
    <w:rsid w:val="00B91203"/>
    <w:rsid w:val="00B9199C"/>
    <w:rsid w:val="00B96920"/>
    <w:rsid w:val="00BA73F7"/>
    <w:rsid w:val="00BB163A"/>
    <w:rsid w:val="00BB371B"/>
    <w:rsid w:val="00BC28CD"/>
    <w:rsid w:val="00BC6D03"/>
    <w:rsid w:val="00BC7149"/>
    <w:rsid w:val="00BD039D"/>
    <w:rsid w:val="00BD068E"/>
    <w:rsid w:val="00BD28DA"/>
    <w:rsid w:val="00BD2E40"/>
    <w:rsid w:val="00BD4242"/>
    <w:rsid w:val="00BD5D98"/>
    <w:rsid w:val="00BE1703"/>
    <w:rsid w:val="00BE1ACF"/>
    <w:rsid w:val="00BE1F6D"/>
    <w:rsid w:val="00BE28D0"/>
    <w:rsid w:val="00BE39A7"/>
    <w:rsid w:val="00BE7718"/>
    <w:rsid w:val="00BF07DE"/>
    <w:rsid w:val="00BF175F"/>
    <w:rsid w:val="00BF72F1"/>
    <w:rsid w:val="00C0117A"/>
    <w:rsid w:val="00C048E9"/>
    <w:rsid w:val="00C11D91"/>
    <w:rsid w:val="00C1231E"/>
    <w:rsid w:val="00C15D98"/>
    <w:rsid w:val="00C217F4"/>
    <w:rsid w:val="00C27234"/>
    <w:rsid w:val="00C31BB4"/>
    <w:rsid w:val="00C3539D"/>
    <w:rsid w:val="00C35EBD"/>
    <w:rsid w:val="00C36D47"/>
    <w:rsid w:val="00C506F9"/>
    <w:rsid w:val="00C50FE4"/>
    <w:rsid w:val="00C53C98"/>
    <w:rsid w:val="00C54F19"/>
    <w:rsid w:val="00C64AB4"/>
    <w:rsid w:val="00C67D8F"/>
    <w:rsid w:val="00C7253B"/>
    <w:rsid w:val="00C75DFD"/>
    <w:rsid w:val="00C80166"/>
    <w:rsid w:val="00C81905"/>
    <w:rsid w:val="00C81989"/>
    <w:rsid w:val="00C826FC"/>
    <w:rsid w:val="00C8404B"/>
    <w:rsid w:val="00C91249"/>
    <w:rsid w:val="00C91CC7"/>
    <w:rsid w:val="00C9398A"/>
    <w:rsid w:val="00C94436"/>
    <w:rsid w:val="00CA2B01"/>
    <w:rsid w:val="00CA5E12"/>
    <w:rsid w:val="00CB7241"/>
    <w:rsid w:val="00CC0C35"/>
    <w:rsid w:val="00CC738B"/>
    <w:rsid w:val="00CC7664"/>
    <w:rsid w:val="00CC7F4E"/>
    <w:rsid w:val="00CD644B"/>
    <w:rsid w:val="00CD78DA"/>
    <w:rsid w:val="00CE0A54"/>
    <w:rsid w:val="00CE2390"/>
    <w:rsid w:val="00CE5B7D"/>
    <w:rsid w:val="00D02678"/>
    <w:rsid w:val="00D1260D"/>
    <w:rsid w:val="00D12FA9"/>
    <w:rsid w:val="00D1372B"/>
    <w:rsid w:val="00D25F1C"/>
    <w:rsid w:val="00D26498"/>
    <w:rsid w:val="00D3283F"/>
    <w:rsid w:val="00D34265"/>
    <w:rsid w:val="00D3662A"/>
    <w:rsid w:val="00D369F8"/>
    <w:rsid w:val="00D406D2"/>
    <w:rsid w:val="00D506A3"/>
    <w:rsid w:val="00D5701E"/>
    <w:rsid w:val="00D606A5"/>
    <w:rsid w:val="00D6359A"/>
    <w:rsid w:val="00D64914"/>
    <w:rsid w:val="00D738B7"/>
    <w:rsid w:val="00D74D8D"/>
    <w:rsid w:val="00D762D6"/>
    <w:rsid w:val="00D8015D"/>
    <w:rsid w:val="00D91CDA"/>
    <w:rsid w:val="00D95522"/>
    <w:rsid w:val="00DB09D3"/>
    <w:rsid w:val="00DB49F2"/>
    <w:rsid w:val="00DB58FE"/>
    <w:rsid w:val="00DC1E3D"/>
    <w:rsid w:val="00DC28B9"/>
    <w:rsid w:val="00DC3F80"/>
    <w:rsid w:val="00DC6554"/>
    <w:rsid w:val="00DD20F0"/>
    <w:rsid w:val="00DD4D0C"/>
    <w:rsid w:val="00DD51EE"/>
    <w:rsid w:val="00DD79A5"/>
    <w:rsid w:val="00DE3150"/>
    <w:rsid w:val="00DE5B0C"/>
    <w:rsid w:val="00DF118C"/>
    <w:rsid w:val="00E03979"/>
    <w:rsid w:val="00E060E1"/>
    <w:rsid w:val="00E07993"/>
    <w:rsid w:val="00E14ECC"/>
    <w:rsid w:val="00E21376"/>
    <w:rsid w:val="00E220C1"/>
    <w:rsid w:val="00E235A8"/>
    <w:rsid w:val="00E23A32"/>
    <w:rsid w:val="00E302D1"/>
    <w:rsid w:val="00E30D11"/>
    <w:rsid w:val="00E310A5"/>
    <w:rsid w:val="00E31A55"/>
    <w:rsid w:val="00E35609"/>
    <w:rsid w:val="00E43092"/>
    <w:rsid w:val="00E438CA"/>
    <w:rsid w:val="00E43EA4"/>
    <w:rsid w:val="00E50567"/>
    <w:rsid w:val="00E608D1"/>
    <w:rsid w:val="00E6132C"/>
    <w:rsid w:val="00E62930"/>
    <w:rsid w:val="00E647E1"/>
    <w:rsid w:val="00E65E31"/>
    <w:rsid w:val="00E7445F"/>
    <w:rsid w:val="00E74604"/>
    <w:rsid w:val="00E769B0"/>
    <w:rsid w:val="00E76FCE"/>
    <w:rsid w:val="00E82A0C"/>
    <w:rsid w:val="00E82E48"/>
    <w:rsid w:val="00E84AA3"/>
    <w:rsid w:val="00E90DDD"/>
    <w:rsid w:val="00E91BFD"/>
    <w:rsid w:val="00E96654"/>
    <w:rsid w:val="00EA212E"/>
    <w:rsid w:val="00EA6F89"/>
    <w:rsid w:val="00EB456F"/>
    <w:rsid w:val="00EC3E56"/>
    <w:rsid w:val="00EC6752"/>
    <w:rsid w:val="00ED2D0C"/>
    <w:rsid w:val="00ED7506"/>
    <w:rsid w:val="00EE5394"/>
    <w:rsid w:val="00EE5FCE"/>
    <w:rsid w:val="00EE7590"/>
    <w:rsid w:val="00EF0507"/>
    <w:rsid w:val="00EF1633"/>
    <w:rsid w:val="00F0167F"/>
    <w:rsid w:val="00F04F19"/>
    <w:rsid w:val="00F07365"/>
    <w:rsid w:val="00F113B4"/>
    <w:rsid w:val="00F144AF"/>
    <w:rsid w:val="00F150A6"/>
    <w:rsid w:val="00F20BD6"/>
    <w:rsid w:val="00F20D3B"/>
    <w:rsid w:val="00F26A20"/>
    <w:rsid w:val="00F333F3"/>
    <w:rsid w:val="00F45529"/>
    <w:rsid w:val="00F4616A"/>
    <w:rsid w:val="00F47FEC"/>
    <w:rsid w:val="00F52400"/>
    <w:rsid w:val="00F53F3F"/>
    <w:rsid w:val="00F5669B"/>
    <w:rsid w:val="00F652E1"/>
    <w:rsid w:val="00F659C3"/>
    <w:rsid w:val="00F70121"/>
    <w:rsid w:val="00F8141C"/>
    <w:rsid w:val="00F81784"/>
    <w:rsid w:val="00F82976"/>
    <w:rsid w:val="00F9308F"/>
    <w:rsid w:val="00F93F0A"/>
    <w:rsid w:val="00FA45CD"/>
    <w:rsid w:val="00FA4C19"/>
    <w:rsid w:val="00FB2C57"/>
    <w:rsid w:val="00FD1A13"/>
    <w:rsid w:val="00FD4A55"/>
    <w:rsid w:val="00FD74F3"/>
    <w:rsid w:val="00FE0872"/>
    <w:rsid w:val="00FE41ED"/>
    <w:rsid w:val="00FF6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8A71"/>
  <w15:docId w15:val="{F2290A40-0B8C-46EF-B47E-F1BD4425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E0"/>
    <w:pPr>
      <w:spacing w:after="200" w:line="276" w:lineRule="auto"/>
    </w:pPr>
    <w:rPr>
      <w:sz w:val="22"/>
      <w:szCs w:val="22"/>
    </w:rPr>
  </w:style>
  <w:style w:type="paragraph" w:styleId="Heading4">
    <w:name w:val="heading 4"/>
    <w:basedOn w:val="Normal"/>
    <w:next w:val="Normal"/>
    <w:link w:val="Heading4Char"/>
    <w:qFormat/>
    <w:rsid w:val="005438FD"/>
    <w:pPr>
      <w:keepNext/>
      <w:overflowPunct w:val="0"/>
      <w:autoSpaceDE w:val="0"/>
      <w:autoSpaceDN w:val="0"/>
      <w:adjustRightInd w:val="0"/>
      <w:spacing w:before="100" w:after="100" w:line="240" w:lineRule="auto"/>
      <w:textAlignment w:val="baseline"/>
      <w:outlineLvl w:val="3"/>
    </w:pPr>
    <w:rPr>
      <w:rFonts w:ascii="Times New Roman" w:eastAsia="Times New Roman" w:hAnsi="Times New Roman"/>
      <w:b/>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39E1"/>
    <w:rPr>
      <w:rFonts w:ascii="Tahoma" w:hAnsi="Tahoma" w:cs="Tahoma"/>
      <w:sz w:val="16"/>
      <w:szCs w:val="16"/>
    </w:rPr>
  </w:style>
  <w:style w:type="character" w:styleId="Hyperlink">
    <w:name w:val="Hyperlink"/>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pPr>
    <w:rPr>
      <w:rFonts w:ascii="Arial" w:eastAsia="Times New Roman" w:hAnsi="Arial"/>
      <w:szCs w:val="24"/>
    </w:rPr>
  </w:style>
  <w:style w:type="character" w:styleId="FollowedHyperlink">
    <w:name w:val="FollowedHyperlink"/>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link w:val="CommentSubject"/>
    <w:uiPriority w:val="99"/>
    <w:semiHidden/>
    <w:rsid w:val="00A14FD1"/>
    <w:rPr>
      <w:b/>
      <w:bCs/>
      <w:sz w:val="20"/>
      <w:szCs w:val="20"/>
    </w:rPr>
  </w:style>
  <w:style w:type="paragraph" w:customStyle="1" w:styleId="DefaultText">
    <w:name w:val="Default Text"/>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Bullet1">
    <w:name w:val="Bullet 1"/>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character" w:customStyle="1" w:styleId="Heading4Char">
    <w:name w:val="Heading 4 Char"/>
    <w:link w:val="Heading4"/>
    <w:rsid w:val="005438FD"/>
    <w:rPr>
      <w:rFonts w:ascii="Times New Roman" w:eastAsia="Times New Roman" w:hAnsi="Times New Roman" w:cs="Times New Roman"/>
      <w:b/>
      <w:noProof/>
      <w:sz w:val="16"/>
      <w:szCs w:val="18"/>
    </w:rPr>
  </w:style>
  <w:style w:type="paragraph" w:styleId="NormalWeb">
    <w:name w:val="Normal (Web)"/>
    <w:basedOn w:val="Normal"/>
    <w:rsid w:val="005438F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A86B6A"/>
  </w:style>
  <w:style w:type="character" w:customStyle="1" w:styleId="booktitle">
    <w:name w:val="booktitle"/>
    <w:basedOn w:val="DefaultParagraphFont"/>
    <w:rsid w:val="00BD5D98"/>
  </w:style>
  <w:style w:type="character" w:styleId="Strong">
    <w:name w:val="Strong"/>
    <w:uiPriority w:val="22"/>
    <w:qFormat/>
    <w:rsid w:val="00BD5D98"/>
    <w:rPr>
      <w:b/>
      <w:bCs/>
    </w:rPr>
  </w:style>
  <w:style w:type="character" w:customStyle="1" w:styleId="apple-converted-space">
    <w:name w:val="apple-converted-space"/>
    <w:basedOn w:val="DefaultParagraphFont"/>
    <w:rsid w:val="00F652E1"/>
  </w:style>
  <w:style w:type="character" w:styleId="BookTitle0">
    <w:name w:val="Book Title"/>
    <w:uiPriority w:val="33"/>
    <w:qFormat/>
    <w:rsid w:val="00D3662A"/>
    <w:rPr>
      <w:b/>
      <w:bCs/>
      <w:smallCaps/>
      <w:spacing w:val="5"/>
    </w:rPr>
  </w:style>
  <w:style w:type="paragraph" w:styleId="NoSpacing">
    <w:name w:val="No Spacing"/>
    <w:uiPriority w:val="1"/>
    <w:qFormat/>
    <w:rsid w:val="008A0940"/>
    <w:rPr>
      <w:sz w:val="22"/>
      <w:szCs w:val="22"/>
    </w:rPr>
  </w:style>
  <w:style w:type="paragraph" w:customStyle="1" w:styleId="Body">
    <w:name w:val="Body"/>
    <w:rsid w:val="00466F14"/>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48790581">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34496773">
      <w:bodyDiv w:val="1"/>
      <w:marLeft w:val="0"/>
      <w:marRight w:val="0"/>
      <w:marTop w:val="0"/>
      <w:marBottom w:val="0"/>
      <w:divBdr>
        <w:top w:val="none" w:sz="0" w:space="0" w:color="auto"/>
        <w:left w:val="none" w:sz="0" w:space="0" w:color="auto"/>
        <w:bottom w:val="none" w:sz="0" w:space="0" w:color="auto"/>
        <w:right w:val="none" w:sz="0" w:space="0" w:color="auto"/>
      </w:divBdr>
    </w:div>
    <w:div w:id="633633610">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295133729">
      <w:bodyDiv w:val="1"/>
      <w:marLeft w:val="0"/>
      <w:marRight w:val="0"/>
      <w:marTop w:val="0"/>
      <w:marBottom w:val="0"/>
      <w:divBdr>
        <w:top w:val="none" w:sz="0" w:space="0" w:color="auto"/>
        <w:left w:val="none" w:sz="0" w:space="0" w:color="auto"/>
        <w:bottom w:val="none" w:sz="0" w:space="0" w:color="auto"/>
        <w:right w:val="none" w:sz="0" w:space="0" w:color="auto"/>
      </w:divBdr>
    </w:div>
    <w:div w:id="1488742687">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785995277">
      <w:bodyDiv w:val="1"/>
      <w:marLeft w:val="0"/>
      <w:marRight w:val="0"/>
      <w:marTop w:val="0"/>
      <w:marBottom w:val="0"/>
      <w:divBdr>
        <w:top w:val="none" w:sz="0" w:space="0" w:color="auto"/>
        <w:left w:val="none" w:sz="0" w:space="0" w:color="auto"/>
        <w:bottom w:val="none" w:sz="0" w:space="0" w:color="auto"/>
        <w:right w:val="none" w:sz="0" w:space="0" w:color="auto"/>
      </w:divBdr>
    </w:div>
    <w:div w:id="1880822705">
      <w:bodyDiv w:val="1"/>
      <w:marLeft w:val="0"/>
      <w:marRight w:val="0"/>
      <w:marTop w:val="0"/>
      <w:marBottom w:val="0"/>
      <w:divBdr>
        <w:top w:val="none" w:sz="0" w:space="0" w:color="auto"/>
        <w:left w:val="none" w:sz="0" w:space="0" w:color="auto"/>
        <w:bottom w:val="none" w:sz="0" w:space="0" w:color="auto"/>
        <w:right w:val="none" w:sz="0" w:space="0" w:color="auto"/>
      </w:divBdr>
    </w:div>
    <w:div w:id="1922249735">
      <w:bodyDiv w:val="1"/>
      <w:marLeft w:val="0"/>
      <w:marRight w:val="0"/>
      <w:marTop w:val="0"/>
      <w:marBottom w:val="0"/>
      <w:divBdr>
        <w:top w:val="none" w:sz="0" w:space="0" w:color="auto"/>
        <w:left w:val="none" w:sz="0" w:space="0" w:color="auto"/>
        <w:bottom w:val="none" w:sz="0" w:space="0" w:color="auto"/>
        <w:right w:val="none" w:sz="0" w:space="0" w:color="auto"/>
      </w:divBdr>
    </w:div>
    <w:div w:id="20524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A89B-D7D9-454D-BFF9-FDFAEEB1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Iftekhar Hossain</dc:creator>
  <cp:keywords/>
  <cp:lastModifiedBy>Windows User</cp:lastModifiedBy>
  <cp:revision>5</cp:revision>
  <cp:lastPrinted>2018-09-20T07:03:00Z</cp:lastPrinted>
  <dcterms:created xsi:type="dcterms:W3CDTF">2018-09-20T06:31:00Z</dcterms:created>
  <dcterms:modified xsi:type="dcterms:W3CDTF">2019-05-20T08:29:00Z</dcterms:modified>
</cp:coreProperties>
</file>