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5424805" cy="1057275"/>
            <wp:effectExtent l="228600" t="228600" r="233045" b="238125"/>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5424805" cy="1057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163EF" w:rsidRDefault="002163EF" w:rsidP="00E14ECC">
      <w:pPr>
        <w:spacing w:after="0"/>
        <w:jc w:val="center"/>
        <w:rPr>
          <w:rFonts w:asciiTheme="majorBidi" w:hAnsiTheme="majorBidi" w:cstheme="majorBidi"/>
          <w:b/>
          <w:bCs/>
          <w:sz w:val="32"/>
          <w:szCs w:val="32"/>
        </w:rPr>
      </w:pPr>
    </w:p>
    <w:p w:rsidR="00EE7590" w:rsidRPr="004C4360" w:rsidRDefault="000E7CAE" w:rsidP="00E14ECC">
      <w:pPr>
        <w:spacing w:after="0"/>
        <w:jc w:val="center"/>
        <w:rPr>
          <w:rFonts w:ascii="Times New Roman" w:hAnsi="Times New Roman" w:cs="Times New Roman"/>
          <w:b/>
          <w:bCs/>
          <w:sz w:val="32"/>
          <w:szCs w:val="32"/>
        </w:rPr>
      </w:pPr>
      <w:r w:rsidRPr="004C4360">
        <w:rPr>
          <w:rFonts w:ascii="Times New Roman" w:hAnsi="Times New Roman" w:cs="Times New Roman"/>
          <w:b/>
          <w:bCs/>
          <w:sz w:val="32"/>
          <w:szCs w:val="32"/>
        </w:rPr>
        <w:t xml:space="preserve">School of </w:t>
      </w:r>
      <w:r w:rsidR="001B7A10">
        <w:rPr>
          <w:rFonts w:ascii="Times New Roman" w:hAnsi="Times New Roman" w:cs="Times New Roman"/>
          <w:b/>
          <w:bCs/>
          <w:sz w:val="32"/>
          <w:szCs w:val="32"/>
        </w:rPr>
        <w:t>Business and economics</w:t>
      </w:r>
    </w:p>
    <w:p w:rsidR="000E7CAE" w:rsidRPr="004C4360" w:rsidRDefault="000E7CAE" w:rsidP="00E14ECC">
      <w:pPr>
        <w:spacing w:after="0"/>
        <w:jc w:val="center"/>
        <w:rPr>
          <w:rFonts w:ascii="Times New Roman" w:hAnsi="Times New Roman" w:cs="Times New Roman"/>
          <w:b/>
          <w:bCs/>
          <w:sz w:val="32"/>
          <w:szCs w:val="32"/>
        </w:rPr>
      </w:pPr>
      <w:r w:rsidRPr="004C4360">
        <w:rPr>
          <w:rFonts w:ascii="Times New Roman" w:hAnsi="Times New Roman" w:cs="Times New Roman"/>
          <w:b/>
          <w:bCs/>
          <w:sz w:val="32"/>
          <w:szCs w:val="32"/>
        </w:rPr>
        <w:t xml:space="preserve">Department of </w:t>
      </w:r>
      <w:r w:rsidR="001B7A10">
        <w:rPr>
          <w:rFonts w:ascii="Times New Roman" w:hAnsi="Times New Roman" w:cs="Times New Roman"/>
          <w:b/>
          <w:bCs/>
          <w:sz w:val="32"/>
          <w:szCs w:val="32"/>
        </w:rPr>
        <w:t>Marketing and International Business</w:t>
      </w:r>
    </w:p>
    <w:p w:rsidR="00D02678" w:rsidRPr="004C4360" w:rsidRDefault="00D02678" w:rsidP="00E14ECC">
      <w:pPr>
        <w:spacing w:after="0"/>
        <w:jc w:val="center"/>
        <w:rPr>
          <w:rFonts w:ascii="Times New Roman" w:hAnsi="Times New Roman" w:cs="Times New Roman"/>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4C4360"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4C4360" w:rsidRDefault="004C4360" w:rsidP="00E30D11">
            <w:pPr>
              <w:rPr>
                <w:rFonts w:ascii="Times New Roman" w:hAnsi="Times New Roman" w:cs="Times New Roman"/>
                <w:b/>
                <w:bCs/>
                <w:sz w:val="24"/>
                <w:szCs w:val="24"/>
              </w:rPr>
            </w:pPr>
            <w:r>
              <w:rPr>
                <w:rFonts w:ascii="Times New Roman" w:hAnsi="Times New Roman" w:cs="Times New Roman"/>
                <w:b/>
                <w:bCs/>
                <w:sz w:val="24"/>
                <w:szCs w:val="24"/>
              </w:rPr>
              <w:t>Course Name</w:t>
            </w:r>
          </w:p>
          <w:p w:rsidR="008276E3" w:rsidRPr="004C4360" w:rsidRDefault="008276E3" w:rsidP="00E30D11">
            <w:pPr>
              <w:jc w:val="right"/>
              <w:rPr>
                <w:rFonts w:ascii="Times New Roman" w:hAnsi="Times New Roman" w:cs="Times New Roman"/>
                <w:b/>
                <w:bCs/>
                <w:sz w:val="24"/>
                <w:szCs w:val="24"/>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4360" w:rsidRDefault="001B7A10" w:rsidP="00F52AEA">
            <w:pPr>
              <w:jc w:val="center"/>
              <w:rPr>
                <w:rFonts w:ascii="Times New Roman" w:hAnsi="Times New Roman" w:cs="Times New Roman"/>
                <w:b/>
                <w:bCs/>
                <w:sz w:val="24"/>
                <w:szCs w:val="24"/>
              </w:rPr>
            </w:pPr>
            <w:r w:rsidRPr="001B7A10">
              <w:rPr>
                <w:rFonts w:ascii="Times New Roman" w:hAnsi="Times New Roman" w:cs="Times New Roman"/>
                <w:b/>
                <w:bCs/>
                <w:sz w:val="28"/>
                <w:szCs w:val="24"/>
              </w:rPr>
              <w:t xml:space="preserve">Strategic Brand Management </w:t>
            </w:r>
          </w:p>
        </w:tc>
      </w:tr>
      <w:tr w:rsidR="008276E3" w:rsidRPr="004C4360"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4C4360" w:rsidRDefault="008276E3" w:rsidP="00E30D11">
            <w:pPr>
              <w:rPr>
                <w:rFonts w:ascii="Times New Roman" w:hAnsi="Times New Roman" w:cs="Times New Roman"/>
                <w:b/>
                <w:bCs/>
                <w:sz w:val="24"/>
                <w:szCs w:val="24"/>
                <w:rtl/>
              </w:rPr>
            </w:pPr>
            <w:r w:rsidRPr="004C4360">
              <w:rPr>
                <w:rFonts w:ascii="Times New Roman" w:hAnsi="Times New Roman" w:cs="Times New Roman"/>
                <w:b/>
                <w:bCs/>
                <w:sz w:val="24"/>
                <w:szCs w:val="24"/>
              </w:rPr>
              <w:t xml:space="preserve">Course Code </w:t>
            </w:r>
          </w:p>
          <w:p w:rsidR="008276E3" w:rsidRPr="004C4360" w:rsidRDefault="008276E3" w:rsidP="00D02678">
            <w:pPr>
              <w:rPr>
                <w:rFonts w:ascii="Times New Roman" w:hAnsi="Times New Roman" w:cs="Times New Roman"/>
                <w:b/>
                <w:bCs/>
                <w:sz w:val="24"/>
                <w:szCs w:val="24"/>
              </w:rPr>
            </w:pPr>
            <w:r w:rsidRPr="004C4360">
              <w:rPr>
                <w:rFonts w:ascii="Times New Roman" w:hAnsi="Times New Roman" w:cs="Times New Roman"/>
                <w:b/>
                <w:bCs/>
                <w:sz w:val="24"/>
                <w:szCs w:val="24"/>
              </w:rPr>
              <w:t>&amp; Section No</w:t>
            </w:r>
            <w:r w:rsidR="007343B0">
              <w:rPr>
                <w:rFonts w:ascii="Times New Roman" w:hAnsi="Times New Roman" w:cs="Times New Roman"/>
                <w:b/>
                <w:bCs/>
                <w:sz w:val="24"/>
                <w:szCs w:val="24"/>
              </w:rPr>
              <w:t>.</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4360" w:rsidRDefault="001B7A10" w:rsidP="00F52AEA">
            <w:pPr>
              <w:jc w:val="center"/>
              <w:rPr>
                <w:rFonts w:ascii="Times New Roman" w:hAnsi="Times New Roman" w:cs="Times New Roman"/>
                <w:b/>
                <w:bCs/>
                <w:sz w:val="24"/>
                <w:szCs w:val="24"/>
              </w:rPr>
            </w:pPr>
            <w:r>
              <w:rPr>
                <w:rFonts w:ascii="Times New Roman" w:hAnsi="Times New Roman" w:cs="Times New Roman"/>
                <w:b/>
                <w:bCs/>
                <w:sz w:val="24"/>
                <w:szCs w:val="24"/>
              </w:rPr>
              <w:t>MKT465</w:t>
            </w:r>
          </w:p>
        </w:tc>
      </w:tr>
      <w:tr w:rsidR="008276E3" w:rsidRPr="004C4360"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4C4360" w:rsidRDefault="008276E3" w:rsidP="00A16299">
            <w:pPr>
              <w:rPr>
                <w:rFonts w:ascii="Times New Roman" w:hAnsi="Times New Roman" w:cs="Times New Roman"/>
                <w:b/>
                <w:bCs/>
                <w:sz w:val="24"/>
                <w:szCs w:val="24"/>
              </w:rPr>
            </w:pPr>
            <w:r w:rsidRPr="004C4360">
              <w:rPr>
                <w:rFonts w:ascii="Times New Roman" w:hAnsi="Times New Roman" w:cs="Times New Roman"/>
                <w:b/>
                <w:bCs/>
                <w:sz w:val="24"/>
                <w:szCs w:val="24"/>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4C4360" w:rsidRDefault="009E10A7" w:rsidP="00732C43">
            <w:pPr>
              <w:jc w:val="center"/>
              <w:rPr>
                <w:rFonts w:ascii="Times New Roman" w:hAnsi="Times New Roman" w:cs="Times New Roman"/>
                <w:b/>
                <w:bCs/>
                <w:sz w:val="24"/>
                <w:szCs w:val="24"/>
              </w:rPr>
            </w:pPr>
            <w:r>
              <w:rPr>
                <w:rFonts w:ascii="Times New Roman" w:hAnsi="Times New Roman" w:cs="Times New Roman"/>
                <w:b/>
                <w:bCs/>
                <w:sz w:val="24"/>
                <w:szCs w:val="24"/>
              </w:rPr>
              <w:t>SPRING 2020</w:t>
            </w:r>
          </w:p>
        </w:tc>
      </w:tr>
    </w:tbl>
    <w:p w:rsidR="0059492A" w:rsidRPr="0059492A" w:rsidRDefault="0059492A" w:rsidP="0059492A">
      <w:pPr>
        <w:spacing w:after="0" w:line="240" w:lineRule="auto"/>
        <w:rPr>
          <w:rFonts w:asciiTheme="majorBidi" w:hAnsiTheme="majorBidi" w:cstheme="majorBidi"/>
          <w:b/>
          <w:bCs/>
          <w:sz w:val="20"/>
          <w:szCs w:val="20"/>
        </w:rPr>
      </w:pPr>
    </w:p>
    <w:tbl>
      <w:tblPr>
        <w:tblStyle w:val="TableGrid"/>
        <w:tblW w:w="10056" w:type="dxa"/>
        <w:tblInd w:w="-318" w:type="dxa"/>
        <w:tblLook w:val="04A0" w:firstRow="1" w:lastRow="0" w:firstColumn="1" w:lastColumn="0" w:noHBand="0" w:noVBand="1"/>
      </w:tblPr>
      <w:tblGrid>
        <w:gridCol w:w="2127"/>
        <w:gridCol w:w="7929"/>
      </w:tblGrid>
      <w:tr w:rsidR="008276E3" w:rsidRPr="007460CE" w:rsidTr="00C15D98">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59492A">
            <w:pPr>
              <w:ind w:right="-108"/>
              <w:rPr>
                <w:rFonts w:ascii="Times New Roman" w:hAnsi="Times New Roman" w:cs="Times New Roman"/>
                <w:b/>
                <w:bCs/>
                <w:sz w:val="20"/>
                <w:szCs w:val="20"/>
              </w:rPr>
            </w:pPr>
            <w:r w:rsidRPr="0059492A">
              <w:rPr>
                <w:rFonts w:ascii="Times New Roman" w:hAnsi="Times New Roman" w:cs="Times New Roman"/>
                <w:b/>
                <w:bCs/>
                <w:sz w:val="20"/>
                <w:szCs w:val="20"/>
              </w:rPr>
              <w:t>Instructor Name</w:t>
            </w:r>
          </w:p>
        </w:tc>
        <w:tc>
          <w:tcPr>
            <w:tcW w:w="7929" w:type="dxa"/>
            <w:tcBorders>
              <w:top w:val="single" w:sz="4" w:space="0" w:color="auto"/>
              <w:left w:val="single" w:sz="4" w:space="0" w:color="auto"/>
              <w:bottom w:val="single" w:sz="4" w:space="0" w:color="A6A6A6" w:themeColor="background1" w:themeShade="A6"/>
              <w:right w:val="single" w:sz="4" w:space="0" w:color="auto"/>
            </w:tcBorders>
          </w:tcPr>
          <w:p w:rsidR="008276E3" w:rsidRPr="004C4360" w:rsidRDefault="009E10A7" w:rsidP="002A2CEB">
            <w:pPr>
              <w:rPr>
                <w:rFonts w:ascii="Times New Roman" w:hAnsi="Times New Roman" w:cs="Times New Roman"/>
                <w:sz w:val="20"/>
                <w:szCs w:val="20"/>
              </w:rPr>
            </w:pPr>
            <w:r>
              <w:rPr>
                <w:rFonts w:ascii="Times New Roman" w:hAnsi="Times New Roman" w:cs="Times New Roman"/>
                <w:sz w:val="20"/>
                <w:szCs w:val="20"/>
              </w:rPr>
              <w:t xml:space="preserve">ZARJINA TARANA KHALIL </w:t>
            </w:r>
          </w:p>
        </w:tc>
      </w:tr>
      <w:tr w:rsidR="008276E3" w:rsidRPr="007460CE"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D765B7" w:rsidP="0059492A">
            <w:pPr>
              <w:rPr>
                <w:rFonts w:ascii="Times New Roman" w:hAnsi="Times New Roman" w:cs="Times New Roman"/>
                <w:b/>
                <w:bCs/>
                <w:sz w:val="20"/>
                <w:szCs w:val="20"/>
              </w:rPr>
            </w:pPr>
            <w:r w:rsidRPr="0059492A">
              <w:rPr>
                <w:rFonts w:ascii="Times New Roman" w:hAnsi="Times New Roman" w:cs="Times New Roman"/>
                <w:b/>
                <w:bCs/>
                <w:sz w:val="20"/>
                <w:szCs w:val="20"/>
              </w:rPr>
              <w:t>O</w:t>
            </w:r>
            <w:r w:rsidR="00346B78" w:rsidRPr="0059492A">
              <w:rPr>
                <w:rFonts w:ascii="Times New Roman" w:hAnsi="Times New Roman" w:cs="Times New Roman"/>
                <w:b/>
                <w:bCs/>
                <w:sz w:val="20"/>
                <w:szCs w:val="20"/>
              </w:rPr>
              <w:t>f</w:t>
            </w:r>
            <w:r w:rsidRPr="0059492A">
              <w:rPr>
                <w:rFonts w:ascii="Times New Roman" w:hAnsi="Times New Roman" w:cs="Times New Roman"/>
                <w:b/>
                <w:bCs/>
                <w:sz w:val="20"/>
                <w:szCs w:val="20"/>
              </w:rPr>
              <w:t>fice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4C4360" w:rsidRDefault="009E10A7" w:rsidP="000E498F">
            <w:pPr>
              <w:rPr>
                <w:rFonts w:ascii="Times New Roman" w:hAnsi="Times New Roman" w:cs="Times New Roman"/>
                <w:sz w:val="20"/>
                <w:szCs w:val="20"/>
              </w:rPr>
            </w:pPr>
            <w:r>
              <w:rPr>
                <w:rFonts w:ascii="Times New Roman" w:hAnsi="Times New Roman" w:cs="Times New Roman"/>
                <w:sz w:val="20"/>
                <w:szCs w:val="20"/>
              </w:rPr>
              <w:t xml:space="preserve">720 A </w:t>
            </w:r>
          </w:p>
        </w:tc>
      </w:tr>
      <w:tr w:rsidR="008276E3" w:rsidRPr="007460CE"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59492A">
            <w:pPr>
              <w:rPr>
                <w:rFonts w:ascii="Times New Roman" w:hAnsi="Times New Roman" w:cs="Times New Roman"/>
                <w:b/>
                <w:bCs/>
                <w:sz w:val="20"/>
                <w:szCs w:val="20"/>
              </w:rPr>
            </w:pPr>
            <w:r w:rsidRPr="0059492A">
              <w:rPr>
                <w:rFonts w:ascii="Times New Roman" w:hAnsi="Times New Roman" w:cs="Times New Roman"/>
                <w:b/>
                <w:bCs/>
                <w:sz w:val="20"/>
                <w:szCs w:val="20"/>
              </w:rPr>
              <w:t>Office Hours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4C4360" w:rsidRDefault="007A0B58" w:rsidP="0079221B">
            <w:pPr>
              <w:rPr>
                <w:rFonts w:ascii="Times New Roman" w:hAnsi="Times New Roman" w:cs="Times New Roman"/>
                <w:sz w:val="20"/>
                <w:szCs w:val="20"/>
              </w:rPr>
            </w:pPr>
            <w:r>
              <w:rPr>
                <w:rFonts w:ascii="Times New Roman" w:hAnsi="Times New Roman" w:cs="Times New Roman"/>
                <w:sz w:val="20"/>
                <w:szCs w:val="20"/>
              </w:rPr>
              <w:t>ST 11:20-12:50, MW 9:40-11:10, 2:30-3:30</w:t>
            </w:r>
          </w:p>
        </w:tc>
      </w:tr>
      <w:tr w:rsidR="008276E3" w:rsidRPr="007460CE"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59492A">
            <w:pPr>
              <w:rPr>
                <w:rFonts w:ascii="Times New Roman" w:hAnsi="Times New Roman" w:cs="Times New Roman"/>
                <w:b/>
                <w:bCs/>
                <w:sz w:val="20"/>
                <w:szCs w:val="20"/>
              </w:rPr>
            </w:pPr>
            <w:r w:rsidRPr="0059492A">
              <w:rPr>
                <w:rFonts w:ascii="Times New Roman" w:hAnsi="Times New Roman" w:cs="Times New Roman"/>
                <w:b/>
                <w:bCs/>
                <w:sz w:val="20"/>
                <w:szCs w:val="20"/>
              </w:rPr>
              <w:t>Office Phone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4C4360" w:rsidRDefault="007A0B58" w:rsidP="00AA48A5">
            <w:pPr>
              <w:rPr>
                <w:rFonts w:ascii="Times New Roman" w:hAnsi="Times New Roman" w:cs="Times New Roman"/>
                <w:sz w:val="20"/>
                <w:szCs w:val="20"/>
              </w:rPr>
            </w:pPr>
            <w:r>
              <w:rPr>
                <w:rFonts w:ascii="Times New Roman" w:hAnsi="Times New Roman" w:cs="Times New Roman"/>
                <w:sz w:val="20"/>
                <w:szCs w:val="20"/>
              </w:rPr>
              <w:t>1755</w:t>
            </w:r>
          </w:p>
        </w:tc>
      </w:tr>
      <w:tr w:rsidR="008276E3" w:rsidRPr="007460CE"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59492A">
            <w:pPr>
              <w:rPr>
                <w:rFonts w:ascii="Times New Roman" w:hAnsi="Times New Roman" w:cs="Times New Roman"/>
                <w:b/>
                <w:bCs/>
                <w:sz w:val="20"/>
                <w:szCs w:val="20"/>
              </w:rPr>
            </w:pPr>
            <w:r w:rsidRPr="0059492A">
              <w:rPr>
                <w:rFonts w:ascii="Times New Roman" w:hAnsi="Times New Roman" w:cs="Times New Roman"/>
                <w:b/>
                <w:bCs/>
                <w:sz w:val="20"/>
                <w:szCs w:val="20"/>
              </w:rPr>
              <w:t>Email Address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4C4360" w:rsidRDefault="007A0B58" w:rsidP="0079221B">
            <w:pPr>
              <w:jc w:val="both"/>
              <w:rPr>
                <w:rFonts w:ascii="Times New Roman" w:hAnsi="Times New Roman" w:cs="Times New Roman"/>
                <w:sz w:val="20"/>
                <w:szCs w:val="20"/>
              </w:rPr>
            </w:pPr>
            <w:r>
              <w:rPr>
                <w:rFonts w:ascii="Times New Roman" w:hAnsi="Times New Roman" w:cs="Times New Roman"/>
                <w:sz w:val="20"/>
                <w:szCs w:val="20"/>
              </w:rPr>
              <w:t>zarjina.khalil@northsouth.edu</w:t>
            </w:r>
          </w:p>
        </w:tc>
      </w:tr>
      <w:tr w:rsidR="008276E3" w:rsidRPr="007460CE"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59492A">
            <w:pPr>
              <w:rPr>
                <w:rFonts w:ascii="Times New Roman" w:hAnsi="Times New Roman" w:cs="Times New Roman"/>
                <w:b/>
                <w:bCs/>
                <w:sz w:val="20"/>
                <w:szCs w:val="20"/>
              </w:rPr>
            </w:pPr>
            <w:r w:rsidRPr="0059492A">
              <w:rPr>
                <w:rFonts w:ascii="Times New Roman" w:hAnsi="Times New Roman" w:cs="Times New Roman"/>
                <w:b/>
                <w:bCs/>
                <w:sz w:val="20"/>
                <w:szCs w:val="20"/>
              </w:rPr>
              <w:t>Department</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4C4360" w:rsidRDefault="007A0B58" w:rsidP="00346B78">
            <w:pPr>
              <w:tabs>
                <w:tab w:val="left" w:pos="2279"/>
              </w:tabs>
              <w:rPr>
                <w:rFonts w:ascii="Times New Roman" w:hAnsi="Times New Roman" w:cs="Times New Roman"/>
                <w:sz w:val="20"/>
                <w:szCs w:val="20"/>
              </w:rPr>
            </w:pPr>
            <w:r>
              <w:rPr>
                <w:rFonts w:ascii="Times New Roman" w:hAnsi="Times New Roman" w:cs="Times New Roman"/>
                <w:sz w:val="20"/>
                <w:szCs w:val="20"/>
              </w:rPr>
              <w:t xml:space="preserve">Marketing and International Business </w:t>
            </w:r>
          </w:p>
        </w:tc>
      </w:tr>
      <w:tr w:rsidR="008276E3" w:rsidRPr="007460CE" w:rsidTr="00C15D98">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59492A" w:rsidRDefault="008276E3" w:rsidP="0059492A">
            <w:pPr>
              <w:rPr>
                <w:rFonts w:ascii="Times New Roman" w:hAnsi="Times New Roman" w:cs="Times New Roman"/>
                <w:b/>
                <w:bCs/>
                <w:sz w:val="20"/>
                <w:szCs w:val="20"/>
              </w:rPr>
            </w:pPr>
            <w:r w:rsidRPr="0059492A">
              <w:rPr>
                <w:rFonts w:ascii="Times New Roman" w:hAnsi="Times New Roman" w:cs="Times New Roman"/>
                <w:b/>
                <w:bCs/>
                <w:sz w:val="20"/>
                <w:szCs w:val="20"/>
              </w:rPr>
              <w:t>Links</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rsidR="00F07552" w:rsidRPr="004C4360" w:rsidRDefault="00F07552" w:rsidP="00F07552">
            <w:pPr>
              <w:rPr>
                <w:rFonts w:ascii="Times New Roman" w:hAnsi="Times New Roman" w:cs="Times New Roman"/>
                <w:sz w:val="20"/>
                <w:szCs w:val="20"/>
              </w:rPr>
            </w:pPr>
            <w:r w:rsidRPr="004C4360">
              <w:rPr>
                <w:rFonts w:ascii="Times New Roman" w:hAnsi="Times New Roman" w:cs="Times New Roman"/>
                <w:sz w:val="20"/>
                <w:szCs w:val="20"/>
              </w:rPr>
              <w:t xml:space="preserve">North South University Website: </w:t>
            </w:r>
            <w:hyperlink r:id="rId9" w:history="1">
              <w:r w:rsidRPr="004C4360">
                <w:rPr>
                  <w:rStyle w:val="Hyperlink"/>
                  <w:rFonts w:ascii="Times New Roman" w:hAnsi="Times New Roman" w:cs="Times New Roman"/>
                  <w:sz w:val="20"/>
                  <w:szCs w:val="20"/>
                </w:rPr>
                <w:t>http://www.northsouth.edu</w:t>
              </w:r>
            </w:hyperlink>
          </w:p>
          <w:p w:rsidR="00F07552" w:rsidRDefault="00F07552" w:rsidP="00F07552">
            <w:pPr>
              <w:rPr>
                <w:rFonts w:ascii="Times New Roman" w:hAnsi="Times New Roman" w:cs="Times New Roman"/>
                <w:sz w:val="20"/>
                <w:szCs w:val="20"/>
              </w:rPr>
            </w:pPr>
            <w:r w:rsidRPr="004C4360">
              <w:rPr>
                <w:rFonts w:ascii="Times New Roman" w:hAnsi="Times New Roman" w:cs="Times New Roman"/>
                <w:sz w:val="20"/>
                <w:szCs w:val="20"/>
              </w:rPr>
              <w:t>School Web</w:t>
            </w:r>
            <w:r>
              <w:rPr>
                <w:rFonts w:ascii="Times New Roman" w:hAnsi="Times New Roman" w:cs="Times New Roman"/>
                <w:sz w:val="20"/>
                <w:szCs w:val="20"/>
              </w:rPr>
              <w:t>page</w:t>
            </w:r>
            <w:r w:rsidRPr="004C4360">
              <w:rPr>
                <w:rFonts w:ascii="Times New Roman" w:hAnsi="Times New Roman" w:cs="Times New Roman"/>
                <w:sz w:val="20"/>
                <w:szCs w:val="20"/>
              </w:rPr>
              <w:t xml:space="preserve">: </w:t>
            </w:r>
          </w:p>
          <w:p w:rsidR="000E498F" w:rsidRDefault="00F07552" w:rsidP="00F07552">
            <w:pPr>
              <w:rPr>
                <w:rFonts w:ascii="Times New Roman" w:hAnsi="Times New Roman" w:cs="Times New Roman"/>
                <w:sz w:val="20"/>
                <w:szCs w:val="20"/>
              </w:rPr>
            </w:pPr>
            <w:r>
              <w:rPr>
                <w:rFonts w:ascii="Times New Roman" w:hAnsi="Times New Roman" w:cs="Times New Roman"/>
                <w:sz w:val="20"/>
                <w:szCs w:val="20"/>
              </w:rPr>
              <w:t xml:space="preserve">Department Webpage: </w:t>
            </w:r>
          </w:p>
          <w:p w:rsidR="000E498F" w:rsidRPr="00960BD0" w:rsidRDefault="009E10A7" w:rsidP="002163EF">
            <w:pPr>
              <w:rPr>
                <w:rFonts w:ascii="Times New Roman" w:hAnsi="Times New Roman" w:cs="Times New Roman"/>
                <w:b/>
                <w:sz w:val="20"/>
                <w:szCs w:val="20"/>
              </w:rPr>
            </w:pPr>
            <w:r>
              <w:rPr>
                <w:rFonts w:ascii="Times New Roman" w:hAnsi="Times New Roman" w:cs="Times New Roman"/>
                <w:b/>
                <w:sz w:val="20"/>
                <w:szCs w:val="20"/>
              </w:rPr>
              <w:t>WEBSITE</w:t>
            </w:r>
            <w:r w:rsidR="000E498F" w:rsidRPr="00960BD0">
              <w:rPr>
                <w:rFonts w:ascii="Times New Roman" w:hAnsi="Times New Roman" w:cs="Times New Roman"/>
                <w:b/>
                <w:sz w:val="20"/>
                <w:szCs w:val="20"/>
              </w:rPr>
              <w:t>:</w:t>
            </w:r>
            <w:r>
              <w:rPr>
                <w:rFonts w:ascii="Times New Roman" w:hAnsi="Times New Roman" w:cs="Times New Roman"/>
                <w:b/>
                <w:sz w:val="20"/>
                <w:szCs w:val="20"/>
              </w:rPr>
              <w:t xml:space="preserve"> ztkresources.weebly.com </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7460CE" w:rsidTr="0059492A">
        <w:trPr>
          <w:gridAfter w:val="1"/>
          <w:wAfter w:w="4851" w:type="dxa"/>
        </w:trPr>
        <w:tc>
          <w:tcPr>
            <w:tcW w:w="5205" w:type="dxa"/>
            <w:gridSpan w:val="2"/>
            <w:tcBorders>
              <w:top w:val="single" w:sz="4" w:space="0" w:color="auto"/>
              <w:left w:val="nil"/>
              <w:bottom w:val="single" w:sz="4" w:space="0" w:color="auto"/>
              <w:right w:val="nil"/>
            </w:tcBorders>
            <w:shd w:val="clear" w:color="auto" w:fill="D9D9D9" w:themeFill="background1" w:themeFillShade="D9"/>
          </w:tcPr>
          <w:p w:rsidR="008276E3" w:rsidRPr="00720A5D" w:rsidRDefault="007343B0" w:rsidP="00C7253B">
            <w:pPr>
              <w:pStyle w:val="Title"/>
              <w:widowControl/>
              <w:spacing w:after="0" w:line="240" w:lineRule="auto"/>
              <w:jc w:val="left"/>
              <w:rPr>
                <w:sz w:val="20"/>
                <w:szCs w:val="20"/>
                <w:u w:val="none"/>
              </w:rPr>
            </w:pPr>
            <w:r>
              <w:rPr>
                <w:sz w:val="20"/>
                <w:szCs w:val="20"/>
                <w:u w:val="none"/>
              </w:rPr>
              <w:t>Course and</w:t>
            </w:r>
            <w:r w:rsidR="008276E3" w:rsidRPr="00720A5D">
              <w:rPr>
                <w:sz w:val="20"/>
                <w:szCs w:val="20"/>
                <w:u w:val="none"/>
              </w:rPr>
              <w:t xml:space="preserve"> Section Information </w:t>
            </w:r>
          </w:p>
        </w:tc>
      </w:tr>
      <w:tr w:rsidR="0059492A" w:rsidRPr="007460CE" w:rsidTr="0059492A">
        <w:trPr>
          <w:gridAfter w:val="1"/>
          <w:wAfter w:w="4851" w:type="dxa"/>
        </w:trPr>
        <w:tc>
          <w:tcPr>
            <w:tcW w:w="5205" w:type="dxa"/>
            <w:gridSpan w:val="2"/>
            <w:tcBorders>
              <w:top w:val="single" w:sz="4" w:space="0" w:color="auto"/>
              <w:left w:val="nil"/>
              <w:bottom w:val="single" w:sz="4" w:space="0" w:color="auto"/>
              <w:right w:val="nil"/>
            </w:tcBorders>
            <w:shd w:val="clear" w:color="auto" w:fill="auto"/>
          </w:tcPr>
          <w:p w:rsidR="0059492A" w:rsidRPr="00720A5D" w:rsidRDefault="0059492A" w:rsidP="00C7253B">
            <w:pPr>
              <w:pStyle w:val="Title"/>
              <w:widowControl/>
              <w:spacing w:after="0" w:line="240" w:lineRule="auto"/>
              <w:jc w:val="left"/>
              <w:rPr>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2B2C46">
            <w:pPr>
              <w:ind w:right="33"/>
              <w:rPr>
                <w:rFonts w:ascii="Times New Roman" w:hAnsi="Times New Roman" w:cs="Times New Roman"/>
                <w:b/>
                <w:bCs/>
                <w:sz w:val="20"/>
                <w:szCs w:val="20"/>
              </w:rPr>
            </w:pPr>
            <w:r w:rsidRPr="0059492A">
              <w:rPr>
                <w:rFonts w:ascii="Times New Roman" w:hAnsi="Times New Roman" w:cs="Times New Roman"/>
                <w:b/>
                <w:bCs/>
                <w:sz w:val="20"/>
                <w:szCs w:val="20"/>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EF0FB8" w:rsidRDefault="007A0B58" w:rsidP="00F52AEA">
            <w:pPr>
              <w:rPr>
                <w:rFonts w:ascii="Times New Roman" w:hAnsi="Times New Roman" w:cs="Times New Roman"/>
                <w:b/>
                <w:bCs/>
                <w:sz w:val="20"/>
                <w:szCs w:val="20"/>
              </w:rPr>
            </w:pPr>
            <w:r>
              <w:rPr>
                <w:rFonts w:ascii="Times New Roman" w:hAnsi="Times New Roman" w:cs="Times New Roman"/>
                <w:b/>
                <w:bCs/>
                <w:sz w:val="20"/>
                <w:szCs w:val="20"/>
              </w:rPr>
              <w:t xml:space="preserve">MW 11:20-12:50 </w:t>
            </w:r>
          </w:p>
          <w:p w:rsidR="007A0B58" w:rsidRPr="00C57476" w:rsidRDefault="007A0B58" w:rsidP="00F52AEA">
            <w:pPr>
              <w:rPr>
                <w:rFonts w:ascii="Times New Roman" w:hAnsi="Times New Roman" w:cs="Times New Roman"/>
                <w:b/>
                <w:bCs/>
                <w:sz w:val="20"/>
                <w:szCs w:val="20"/>
              </w:rPr>
            </w:pPr>
            <w:r>
              <w:rPr>
                <w:rFonts w:ascii="Times New Roman" w:hAnsi="Times New Roman" w:cs="Times New Roman"/>
                <w:b/>
                <w:bCs/>
                <w:sz w:val="20"/>
                <w:szCs w:val="20"/>
              </w:rPr>
              <w:t>NAC506</w:t>
            </w:r>
          </w:p>
        </w:tc>
      </w:tr>
      <w:tr w:rsidR="008276E3" w:rsidRPr="007460CE" w:rsidTr="00797192">
        <w:tblPrEx>
          <w:shd w:val="clear" w:color="auto" w:fill="auto"/>
        </w:tblPrEx>
        <w:trPr>
          <w:trHeight w:val="40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20A5D" w:rsidRDefault="00797192" w:rsidP="00C0175A">
            <w:pPr>
              <w:rPr>
                <w:rFonts w:ascii="Times New Roman" w:hAnsi="Times New Roman" w:cs="Times New Roman"/>
                <w:sz w:val="20"/>
                <w:szCs w:val="20"/>
              </w:rPr>
            </w:pPr>
            <w:r>
              <w:rPr>
                <w:rFonts w:ascii="Times New Roman" w:hAnsi="Times New Roman" w:cs="Times New Roman"/>
                <w:sz w:val="20"/>
                <w:szCs w:val="20"/>
              </w:rPr>
              <w:t>MKT202, MKT344, MKT 337</w:t>
            </w:r>
          </w:p>
        </w:tc>
      </w:tr>
      <w:tr w:rsidR="008276E3" w:rsidRPr="007460CE" w:rsidTr="00797192">
        <w:tblPrEx>
          <w:shd w:val="clear" w:color="auto" w:fill="auto"/>
        </w:tblPrEx>
        <w:trPr>
          <w:trHeight w:val="369"/>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20A5D" w:rsidRDefault="00797192" w:rsidP="002B2C46">
            <w:pPr>
              <w:rPr>
                <w:rFonts w:ascii="Times New Roman" w:hAnsi="Times New Roman" w:cs="Times New Roman"/>
                <w:sz w:val="20"/>
                <w:szCs w:val="20"/>
              </w:rPr>
            </w:pPr>
            <w:r>
              <w:rPr>
                <w:rFonts w:ascii="Times New Roman" w:hAnsi="Times New Roman" w:cs="Times New Roman"/>
                <w:sz w:val="20"/>
                <w:szCs w:val="20"/>
              </w:rPr>
              <w:t>3.0</w:t>
            </w:r>
          </w:p>
        </w:tc>
      </w:tr>
      <w:tr w:rsidR="008276E3" w:rsidRPr="007460CE" w:rsidTr="0079221B">
        <w:tblPrEx>
          <w:shd w:val="clear" w:color="auto" w:fill="auto"/>
        </w:tblPrEx>
        <w:trPr>
          <w:trHeight w:val="603"/>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B7A10" w:rsidRPr="009611C5" w:rsidRDefault="001B7A10" w:rsidP="001B7A10">
            <w:pPr>
              <w:jc w:val="both"/>
              <w:rPr>
                <w:rFonts w:ascii="Verdana" w:hAnsi="Verdana"/>
                <w:sz w:val="18"/>
                <w:szCs w:val="18"/>
              </w:rPr>
            </w:pPr>
            <w:r w:rsidRPr="000E447A">
              <w:rPr>
                <w:rFonts w:ascii="Verdana" w:hAnsi="Verdana"/>
                <w:sz w:val="18"/>
                <w:szCs w:val="18"/>
              </w:rPr>
              <w:t>Branding is the strategic process of organizing marketing activities around the introduction, promotion and optimization of brand portfolios.</w:t>
            </w:r>
            <w:r>
              <w:rPr>
                <w:rFonts w:ascii="Verdana" w:hAnsi="Verdana"/>
                <w:sz w:val="18"/>
                <w:szCs w:val="18"/>
              </w:rPr>
              <w:t xml:space="preserve"> </w:t>
            </w:r>
            <w:r w:rsidRPr="009611C5">
              <w:rPr>
                <w:rFonts w:ascii="Verdana" w:hAnsi="Verdana"/>
                <w:sz w:val="18"/>
                <w:szCs w:val="18"/>
              </w:rPr>
              <w:t xml:space="preserve">Building and maintaining brand equity is </w:t>
            </w:r>
            <w:r>
              <w:rPr>
                <w:rFonts w:ascii="Verdana" w:hAnsi="Verdana"/>
                <w:sz w:val="18"/>
                <w:szCs w:val="18"/>
              </w:rPr>
              <w:t xml:space="preserve">a top priority </w:t>
            </w:r>
            <w:r w:rsidRPr="009611C5">
              <w:rPr>
                <w:rFonts w:ascii="Verdana" w:hAnsi="Verdana"/>
                <w:sz w:val="18"/>
                <w:szCs w:val="18"/>
              </w:rPr>
              <w:t>of high performing companies</w:t>
            </w:r>
            <w:r>
              <w:rPr>
                <w:rFonts w:ascii="Verdana" w:hAnsi="Verdana"/>
                <w:sz w:val="18"/>
                <w:szCs w:val="18"/>
              </w:rPr>
              <w:t xml:space="preserve"> since strong brands are an intangible asset</w:t>
            </w:r>
            <w:r w:rsidRPr="009611C5">
              <w:rPr>
                <w:rFonts w:ascii="Verdana" w:hAnsi="Verdana"/>
                <w:sz w:val="18"/>
                <w:szCs w:val="18"/>
              </w:rPr>
              <w:t>. Effective brand-building and brand management drives superior financial results, consumer</w:t>
            </w:r>
            <w:r>
              <w:rPr>
                <w:rFonts w:ascii="Verdana" w:hAnsi="Verdana"/>
                <w:sz w:val="18"/>
                <w:szCs w:val="18"/>
              </w:rPr>
              <w:t xml:space="preserve"> </w:t>
            </w:r>
            <w:r w:rsidRPr="009611C5">
              <w:rPr>
                <w:rFonts w:ascii="Verdana" w:hAnsi="Verdana"/>
                <w:sz w:val="18"/>
                <w:szCs w:val="18"/>
              </w:rPr>
              <w:t>loya</w:t>
            </w:r>
            <w:r>
              <w:rPr>
                <w:rFonts w:ascii="Verdana" w:hAnsi="Verdana"/>
                <w:sz w:val="18"/>
                <w:szCs w:val="18"/>
              </w:rPr>
              <w:t xml:space="preserve">lty and competitive insulation. This requires an essential set of skills as the process is risky. The course is even more pertinent for us as the discipline is becoming more acute in Bangladesh context. </w:t>
            </w:r>
            <w:r w:rsidRPr="009611C5">
              <w:rPr>
                <w:rFonts w:ascii="Verdana" w:hAnsi="Verdana"/>
                <w:sz w:val="18"/>
                <w:szCs w:val="18"/>
              </w:rPr>
              <w:t xml:space="preserve">This course provides students with insights into how profitable brand strategies can be created </w:t>
            </w:r>
            <w:r>
              <w:rPr>
                <w:rFonts w:ascii="Verdana" w:hAnsi="Verdana"/>
                <w:sz w:val="18"/>
                <w:szCs w:val="18"/>
              </w:rPr>
              <w:t xml:space="preserve">through a blend of </w:t>
            </w:r>
            <w:r w:rsidRPr="009611C5">
              <w:rPr>
                <w:rFonts w:ascii="Verdana" w:hAnsi="Verdana"/>
                <w:sz w:val="18"/>
                <w:szCs w:val="18"/>
              </w:rPr>
              <w:t xml:space="preserve">marketing theory and practice </w:t>
            </w:r>
            <w:r>
              <w:rPr>
                <w:rFonts w:ascii="Verdana" w:hAnsi="Verdana"/>
                <w:sz w:val="18"/>
                <w:szCs w:val="18"/>
              </w:rPr>
              <w:t>in the global and local corporate perspective.</w:t>
            </w:r>
          </w:p>
          <w:p w:rsidR="008276E3" w:rsidRPr="00720A5D" w:rsidRDefault="008276E3" w:rsidP="00257F08">
            <w:pPr>
              <w:rPr>
                <w:rFonts w:ascii="Times New Roman" w:hAnsi="Times New Roman" w:cs="Times New Roman"/>
                <w:sz w:val="20"/>
                <w:szCs w:val="20"/>
              </w:rPr>
            </w:pPr>
          </w:p>
        </w:tc>
      </w:tr>
      <w:tr w:rsidR="008276E3" w:rsidRPr="007460CE" w:rsidTr="00F52AEA">
        <w:tblPrEx>
          <w:shd w:val="clear" w:color="auto" w:fill="auto"/>
        </w:tblPrEx>
        <w:trPr>
          <w:trHeight w:val="513"/>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2B58BD" w:rsidRPr="00F239B9" w:rsidRDefault="001B7A10" w:rsidP="00797192">
            <w:pPr>
              <w:jc w:val="both"/>
              <w:rPr>
                <w:rFonts w:ascii="Times New Roman" w:hAnsi="Times New Roman" w:cs="Times New Roman"/>
                <w:sz w:val="20"/>
                <w:szCs w:val="20"/>
              </w:rPr>
            </w:pPr>
            <w:r w:rsidRPr="001B7A10">
              <w:rPr>
                <w:rFonts w:ascii="Verdana" w:hAnsi="Verdana"/>
                <w:sz w:val="18"/>
                <w:szCs w:val="18"/>
              </w:rPr>
              <w:t xml:space="preserve">Upon </w:t>
            </w:r>
            <w:r>
              <w:rPr>
                <w:rFonts w:ascii="Verdana" w:hAnsi="Verdana"/>
                <w:sz w:val="18"/>
                <w:szCs w:val="18"/>
              </w:rPr>
              <w:t xml:space="preserve">completion of the course, students will have a </w:t>
            </w:r>
            <w:r w:rsidR="00797192">
              <w:rPr>
                <w:rFonts w:ascii="Verdana" w:hAnsi="Verdana"/>
                <w:sz w:val="18"/>
                <w:szCs w:val="18"/>
              </w:rPr>
              <w:t xml:space="preserve">better </w:t>
            </w:r>
            <w:r w:rsidRPr="00797192">
              <w:rPr>
                <w:rFonts w:ascii="Verdana" w:hAnsi="Verdana"/>
                <w:sz w:val="18"/>
                <w:szCs w:val="18"/>
              </w:rPr>
              <w:t>appreciation of the role of brands in customer decision making and in creating shareholder value.</w:t>
            </w:r>
            <w:r w:rsidR="00797192">
              <w:rPr>
                <w:rFonts w:ascii="Verdana" w:hAnsi="Verdana"/>
                <w:sz w:val="18"/>
                <w:szCs w:val="18"/>
              </w:rPr>
              <w:t xml:space="preserve"> They will be more fluent w</w:t>
            </w:r>
            <w:r w:rsidR="00797192" w:rsidRPr="00797192">
              <w:rPr>
                <w:rFonts w:ascii="Verdana" w:hAnsi="Verdana"/>
                <w:sz w:val="18"/>
                <w:szCs w:val="18"/>
              </w:rPr>
              <w:t xml:space="preserve">ith the core principles underlying a consumer centric approach to brand strategy, </w:t>
            </w:r>
            <w:r w:rsidR="00797192">
              <w:rPr>
                <w:rFonts w:ascii="Verdana" w:hAnsi="Verdana"/>
                <w:sz w:val="18"/>
                <w:szCs w:val="18"/>
              </w:rPr>
              <w:t xml:space="preserve">and more </w:t>
            </w:r>
            <w:r w:rsidR="00797192" w:rsidRPr="00797192">
              <w:rPr>
                <w:rFonts w:ascii="Verdana" w:hAnsi="Verdana"/>
                <w:sz w:val="18"/>
                <w:szCs w:val="18"/>
              </w:rPr>
              <w:t>acquainted with cutting-edge frameworks, concepts and tools that have been adopted across industries and around the globe to build lucrative brand</w:t>
            </w:r>
            <w:r w:rsidR="00DE2EFB">
              <w:rPr>
                <w:rFonts w:ascii="Verdana" w:hAnsi="Verdana"/>
                <w:sz w:val="18"/>
                <w:szCs w:val="18"/>
              </w:rPr>
              <w:t>s</w:t>
            </w:r>
            <w:r w:rsidR="00797192">
              <w:rPr>
                <w:rFonts w:ascii="Verdana" w:hAnsi="Verdana"/>
                <w:sz w:val="18"/>
                <w:szCs w:val="18"/>
              </w:rPr>
              <w:t xml:space="preserve">. With exposure to various case studies and examples in both local and </w:t>
            </w:r>
            <w:r w:rsidR="00DE2EFB">
              <w:rPr>
                <w:rFonts w:ascii="Verdana" w:hAnsi="Verdana"/>
                <w:sz w:val="18"/>
                <w:szCs w:val="18"/>
              </w:rPr>
              <w:t>global</w:t>
            </w:r>
            <w:r w:rsidR="00797192">
              <w:rPr>
                <w:rFonts w:ascii="Verdana" w:hAnsi="Verdana"/>
                <w:sz w:val="18"/>
                <w:szCs w:val="18"/>
              </w:rPr>
              <w:t xml:space="preserve"> context, </w:t>
            </w:r>
            <w:r w:rsidR="00797192">
              <w:t xml:space="preserve">the module will enable the students to apply creative and critical strategies and tactics involved in developing, positioning, leveraging </w:t>
            </w:r>
            <w:r w:rsidR="00DE2EFB">
              <w:t>and managing</w:t>
            </w:r>
            <w:r w:rsidR="00797192">
              <w:t xml:space="preserve"> a brand. </w:t>
            </w:r>
          </w:p>
        </w:tc>
      </w:tr>
      <w:tr w:rsidR="008276E3" w:rsidRPr="007460CE" w:rsidTr="003D388A">
        <w:tblPrEx>
          <w:shd w:val="clear" w:color="auto" w:fill="auto"/>
        </w:tblPrEx>
        <w:trPr>
          <w:trHeight w:val="188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720A5D" w:rsidRDefault="008276E3" w:rsidP="0084640F">
            <w:pPr>
              <w:rPr>
                <w:rFonts w:ascii="Times New Roman" w:hAnsi="Times New Roman" w:cs="Times New Roman"/>
                <w:b/>
                <w:bCs/>
              </w:rPr>
            </w:pPr>
            <w:r w:rsidRPr="00720A5D">
              <w:rPr>
                <w:rFonts w:ascii="Times New Roman" w:hAnsi="Times New Roman" w:cs="Times New Roman"/>
                <w:b/>
                <w:bCs/>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6C296C" w:rsidRDefault="00F52AEA"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0E2190">
              <w:rPr>
                <w:rFonts w:ascii="Times New Roman" w:eastAsia="Times New Roman" w:hAnsi="Times New Roman" w:cs="Times New Roman"/>
                <w:color w:val="000000"/>
                <w:sz w:val="20"/>
                <w:szCs w:val="20"/>
              </w:rPr>
              <w:t xml:space="preserve">On successfully completing this course, students will be able </w:t>
            </w:r>
            <w:r w:rsidR="00C806F9">
              <w:rPr>
                <w:rFonts w:ascii="Times New Roman" w:eastAsia="Times New Roman" w:hAnsi="Times New Roman" w:cs="Times New Roman"/>
                <w:color w:val="000000"/>
                <w:sz w:val="20"/>
                <w:szCs w:val="20"/>
              </w:rPr>
              <w:t xml:space="preserve">to </w:t>
            </w:r>
          </w:p>
          <w:p w:rsidR="00C806F9" w:rsidRPr="000E2190" w:rsidRDefault="00C806F9" w:rsidP="006C296C">
            <w:pPr>
              <w:jc w:val="both"/>
              <w:rPr>
                <w:rFonts w:ascii="Times New Roman" w:eastAsia="Times New Roman" w:hAnsi="Times New Roman" w:cs="Times New Roman"/>
                <w:color w:val="000000"/>
                <w:sz w:val="20"/>
                <w:szCs w:val="20"/>
              </w:rPr>
            </w:pPr>
            <w:r w:rsidRPr="006C296C">
              <w:rPr>
                <w:rFonts w:ascii="Times New Roman" w:eastAsia="Times New Roman" w:hAnsi="Times New Roman" w:cs="Times New Roman"/>
                <w:color w:val="000000"/>
                <w:sz w:val="20"/>
                <w:szCs w:val="20"/>
              </w:rPr>
              <w:t>CO 1.</w:t>
            </w:r>
            <w:r w:rsidR="006C296C" w:rsidRPr="006C296C">
              <w:rPr>
                <w:rFonts w:ascii="Times New Roman" w:eastAsia="Times New Roman" w:hAnsi="Times New Roman" w:cs="Times New Roman"/>
                <w:color w:val="000000"/>
                <w:sz w:val="20"/>
                <w:szCs w:val="20"/>
              </w:rPr>
              <w:t xml:space="preserve"> </w:t>
            </w:r>
            <w:r w:rsidR="006C296C">
              <w:rPr>
                <w:rFonts w:ascii="Verdana" w:hAnsi="Verdana"/>
                <w:sz w:val="18"/>
                <w:szCs w:val="18"/>
              </w:rPr>
              <w:t xml:space="preserve">Comprehend the significance of brands </w:t>
            </w:r>
            <w:r w:rsidR="006C296C" w:rsidRPr="006C296C">
              <w:rPr>
                <w:rFonts w:ascii="Verdana" w:hAnsi="Verdana"/>
                <w:sz w:val="18"/>
                <w:szCs w:val="18"/>
              </w:rPr>
              <w:t xml:space="preserve">and their </w:t>
            </w:r>
            <w:r w:rsidR="006C296C">
              <w:rPr>
                <w:rFonts w:ascii="Verdana" w:hAnsi="Verdana"/>
                <w:sz w:val="18"/>
                <w:szCs w:val="18"/>
              </w:rPr>
              <w:t xml:space="preserve">role </w:t>
            </w:r>
            <w:r w:rsidR="006C296C" w:rsidRPr="006C296C">
              <w:rPr>
                <w:rFonts w:ascii="Verdana" w:hAnsi="Verdana"/>
                <w:sz w:val="18"/>
                <w:szCs w:val="18"/>
              </w:rPr>
              <w:t>within the corporate context</w:t>
            </w:r>
          </w:p>
          <w:p w:rsidR="0018409A" w:rsidRPr="0064325E" w:rsidRDefault="00C806F9" w:rsidP="0064325E">
            <w:pPr>
              <w:jc w:val="both"/>
              <w:rPr>
                <w:rFonts w:ascii="Verdana" w:hAnsi="Verdana"/>
                <w:sz w:val="18"/>
                <w:szCs w:val="18"/>
              </w:rPr>
            </w:pPr>
            <w:r>
              <w:rPr>
                <w:rFonts w:ascii="Times New Roman" w:eastAsia="Times New Roman" w:hAnsi="Times New Roman" w:cs="Times New Roman"/>
                <w:sz w:val="20"/>
                <w:szCs w:val="20"/>
              </w:rPr>
              <w:t>CO 2.</w:t>
            </w:r>
            <w:r w:rsidR="006C296C">
              <w:rPr>
                <w:rFonts w:ascii="Times New Roman" w:eastAsia="Times New Roman" w:hAnsi="Times New Roman" w:cs="Times New Roman"/>
                <w:sz w:val="20"/>
                <w:szCs w:val="20"/>
              </w:rPr>
              <w:t xml:space="preserve"> </w:t>
            </w:r>
            <w:r w:rsidR="006C296C" w:rsidRPr="0064325E">
              <w:rPr>
                <w:rFonts w:ascii="Verdana" w:hAnsi="Verdana"/>
                <w:sz w:val="18"/>
                <w:szCs w:val="18"/>
              </w:rPr>
              <w:t xml:space="preserve">Demonstrate a clear understanding of brand elements and their relation to </w:t>
            </w:r>
            <w:r w:rsidR="00235566" w:rsidRPr="0064325E">
              <w:rPr>
                <w:rFonts w:ascii="Verdana" w:hAnsi="Verdana"/>
                <w:sz w:val="18"/>
                <w:szCs w:val="18"/>
              </w:rPr>
              <w:t xml:space="preserve">brand positioning </w:t>
            </w:r>
          </w:p>
          <w:p w:rsidR="00C806F9" w:rsidRPr="0064325E" w:rsidRDefault="00C806F9" w:rsidP="0064325E">
            <w:pPr>
              <w:jc w:val="both"/>
              <w:rPr>
                <w:rFonts w:ascii="Verdana" w:hAnsi="Verdana"/>
                <w:sz w:val="18"/>
                <w:szCs w:val="18"/>
              </w:rPr>
            </w:pPr>
            <w:r w:rsidRPr="0064325E">
              <w:rPr>
                <w:rFonts w:ascii="Verdana" w:hAnsi="Verdana"/>
                <w:sz w:val="18"/>
                <w:szCs w:val="18"/>
              </w:rPr>
              <w:t>CO 3.</w:t>
            </w:r>
            <w:r w:rsidR="00235566" w:rsidRPr="0064325E">
              <w:rPr>
                <w:rFonts w:ascii="Verdana" w:hAnsi="Verdana"/>
                <w:sz w:val="18"/>
                <w:szCs w:val="18"/>
              </w:rPr>
              <w:t xml:space="preserve"> Categorize and arrange brands as part of brand architecture</w:t>
            </w:r>
          </w:p>
          <w:p w:rsidR="00C806F9" w:rsidRPr="0064325E" w:rsidRDefault="00C806F9" w:rsidP="0064325E">
            <w:pPr>
              <w:jc w:val="both"/>
              <w:rPr>
                <w:rFonts w:ascii="Verdana" w:hAnsi="Verdana"/>
                <w:sz w:val="18"/>
                <w:szCs w:val="18"/>
              </w:rPr>
            </w:pPr>
            <w:r w:rsidRPr="0064325E">
              <w:rPr>
                <w:rFonts w:ascii="Verdana" w:hAnsi="Verdana"/>
                <w:sz w:val="18"/>
                <w:szCs w:val="18"/>
              </w:rPr>
              <w:t>CO 4</w:t>
            </w:r>
            <w:r w:rsidR="00235566" w:rsidRPr="0064325E">
              <w:rPr>
                <w:rFonts w:ascii="Verdana" w:hAnsi="Verdana"/>
                <w:sz w:val="18"/>
                <w:szCs w:val="18"/>
              </w:rPr>
              <w:t>. Compare and adapt brands in local and global context</w:t>
            </w:r>
          </w:p>
          <w:p w:rsidR="00C806F9" w:rsidRPr="0064325E" w:rsidRDefault="00C806F9" w:rsidP="0064325E">
            <w:pPr>
              <w:jc w:val="both"/>
              <w:rPr>
                <w:rFonts w:ascii="Verdana" w:hAnsi="Verdana"/>
                <w:sz w:val="18"/>
                <w:szCs w:val="18"/>
              </w:rPr>
            </w:pPr>
            <w:r w:rsidRPr="0064325E">
              <w:rPr>
                <w:rFonts w:ascii="Verdana" w:hAnsi="Verdana"/>
                <w:sz w:val="18"/>
                <w:szCs w:val="18"/>
              </w:rPr>
              <w:t xml:space="preserve">CO 5. </w:t>
            </w:r>
            <w:r w:rsidR="0064325E" w:rsidRPr="0064325E">
              <w:rPr>
                <w:rFonts w:ascii="Verdana" w:hAnsi="Verdana"/>
                <w:sz w:val="18"/>
                <w:szCs w:val="18"/>
              </w:rPr>
              <w:t>Analyz</w:t>
            </w:r>
            <w:r w:rsidR="00235566" w:rsidRPr="0064325E">
              <w:rPr>
                <w:rFonts w:ascii="Verdana" w:hAnsi="Verdana"/>
                <w:sz w:val="18"/>
                <w:szCs w:val="18"/>
              </w:rPr>
              <w:t xml:space="preserve">e specific problems and challenges in brand management, and </w:t>
            </w:r>
            <w:r w:rsidR="0064325E" w:rsidRPr="0064325E">
              <w:rPr>
                <w:rFonts w:ascii="Verdana" w:hAnsi="Verdana"/>
                <w:sz w:val="18"/>
                <w:szCs w:val="18"/>
              </w:rPr>
              <w:t xml:space="preserve">design </w:t>
            </w:r>
            <w:r w:rsidR="00235566" w:rsidRPr="0064325E">
              <w:rPr>
                <w:rFonts w:ascii="Verdana" w:hAnsi="Verdana"/>
                <w:sz w:val="18"/>
                <w:szCs w:val="18"/>
              </w:rPr>
              <w:t>practi</w:t>
            </w:r>
            <w:r w:rsidR="0064325E" w:rsidRPr="0064325E">
              <w:rPr>
                <w:rFonts w:ascii="Verdana" w:hAnsi="Verdana"/>
                <w:sz w:val="18"/>
                <w:szCs w:val="18"/>
              </w:rPr>
              <w:t>cal solutions to these problems</w:t>
            </w:r>
          </w:p>
          <w:p w:rsidR="0064325E" w:rsidRPr="00C806F9" w:rsidRDefault="0064325E" w:rsidP="0064325E">
            <w:pPr>
              <w:jc w:val="both"/>
              <w:rPr>
                <w:rFonts w:ascii="Times New Roman" w:eastAsia="Times New Roman" w:hAnsi="Times New Roman" w:cs="Times New Roman"/>
                <w:sz w:val="20"/>
                <w:szCs w:val="20"/>
              </w:rPr>
            </w:pPr>
            <w:r w:rsidRPr="0064325E">
              <w:rPr>
                <w:rFonts w:ascii="Verdana" w:hAnsi="Verdana"/>
                <w:sz w:val="18"/>
                <w:szCs w:val="18"/>
              </w:rPr>
              <w:t>CO 6. Display effective communication and team building skills</w:t>
            </w:r>
            <w:r>
              <w:rPr>
                <w:rFonts w:ascii="Times New Roman" w:eastAsia="Times New Roman" w:hAnsi="Times New Roman" w:cs="Times New Roman"/>
                <w:sz w:val="20"/>
                <w:szCs w:val="20"/>
              </w:rPr>
              <w:t xml:space="preserve"> </w:t>
            </w:r>
          </w:p>
        </w:tc>
      </w:tr>
    </w:tbl>
    <w:p w:rsidR="00922DE1" w:rsidRDefault="00922DE1" w:rsidP="00855DCF">
      <w:pPr>
        <w:spacing w:after="0" w:line="240" w:lineRule="auto"/>
        <w:rPr>
          <w:rFonts w:ascii="Verdana" w:hAnsi="Verdana" w:cstheme="majorBidi"/>
          <w:sz w:val="18"/>
          <w:szCs w:val="18"/>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Pr="00C63BCB" w:rsidRDefault="00047FF5" w:rsidP="00547C67">
      <w:pPr>
        <w:pStyle w:val="ListParagraph"/>
        <w:spacing w:line="240" w:lineRule="auto"/>
        <w:ind w:left="426"/>
        <w:jc w:val="center"/>
        <w:rPr>
          <w:rFonts w:ascii="Times New Roman" w:hAnsi="Times New Roman" w:cs="Times New Roman"/>
          <w:b/>
          <w:bCs/>
          <w:sz w:val="24"/>
          <w:szCs w:val="24"/>
        </w:rPr>
      </w:pPr>
      <w:r w:rsidRPr="00C63BCB">
        <w:rPr>
          <w:rFonts w:ascii="Times New Roman" w:hAnsi="Times New Roman" w:cs="Times New Roman"/>
          <w:b/>
          <w:bCs/>
          <w:sz w:val="24"/>
          <w:szCs w:val="24"/>
        </w:rPr>
        <w:t>Mapping of Course Outcomes with Program Outcomes, Delivery Methods and Assessment Strategies</w:t>
      </w:r>
    </w:p>
    <w:p w:rsidR="00784B87" w:rsidRPr="00784B87" w:rsidRDefault="00784B87" w:rsidP="00784B87">
      <w:pPr>
        <w:pStyle w:val="ListParagraph"/>
        <w:spacing w:line="240" w:lineRule="auto"/>
        <w:ind w:left="426"/>
        <w:rPr>
          <w:rFonts w:ascii="Times New Roman" w:hAnsi="Times New Roman" w:cs="Times New Roman"/>
          <w:b/>
          <w:bCs/>
          <w:sz w:val="20"/>
          <w:szCs w:val="20"/>
        </w:rPr>
      </w:pPr>
      <w:r>
        <w:rPr>
          <w:rFonts w:ascii="Times New Roman" w:hAnsi="Times New Roman" w:cs="Times New Roman"/>
          <w:b/>
          <w:bCs/>
          <w:sz w:val="20"/>
          <w:szCs w:val="20"/>
        </w:rPr>
        <w:t>(***</w:t>
      </w:r>
      <w:r w:rsidRPr="00784B87">
        <w:rPr>
          <w:rFonts w:ascii="Times New Roman" w:hAnsi="Times New Roman" w:cs="Times New Roman"/>
          <w:bCs/>
          <w:sz w:val="24"/>
          <w:szCs w:val="24"/>
        </w:rPr>
        <w:t xml:space="preserve">The assessment </w:t>
      </w:r>
      <w:r>
        <w:rPr>
          <w:rFonts w:ascii="Times New Roman" w:hAnsi="Times New Roman" w:cs="Times New Roman"/>
          <w:bCs/>
          <w:sz w:val="24"/>
          <w:szCs w:val="24"/>
        </w:rPr>
        <w:t>tools</w:t>
      </w:r>
      <w:r w:rsidRPr="00784B87">
        <w:rPr>
          <w:rFonts w:ascii="Times New Roman" w:hAnsi="Times New Roman" w:cs="Times New Roman"/>
          <w:bCs/>
          <w:sz w:val="24"/>
          <w:szCs w:val="24"/>
        </w:rPr>
        <w:t xml:space="preserve"> may vary from department to department in terms of number of</w:t>
      </w:r>
      <w:r>
        <w:rPr>
          <w:rFonts w:ascii="Times New Roman" w:hAnsi="Times New Roman" w:cs="Times New Roman"/>
          <w:bCs/>
          <w:sz w:val="24"/>
          <w:szCs w:val="24"/>
        </w:rPr>
        <w:t xml:space="preserve"> exams, assignments, projects and quizzes)</w:t>
      </w:r>
    </w:p>
    <w:tbl>
      <w:tblPr>
        <w:tblW w:w="9819" w:type="dxa"/>
        <w:tblInd w:w="-170" w:type="dxa"/>
        <w:tblCellMar>
          <w:left w:w="0" w:type="dxa"/>
          <w:right w:w="0" w:type="dxa"/>
        </w:tblCellMar>
        <w:tblLook w:val="0420" w:firstRow="1" w:lastRow="0" w:firstColumn="0" w:lastColumn="0" w:noHBand="0" w:noVBand="1"/>
      </w:tblPr>
      <w:tblGrid>
        <w:gridCol w:w="1170"/>
        <w:gridCol w:w="4096"/>
        <w:gridCol w:w="1395"/>
        <w:gridCol w:w="1378"/>
        <w:gridCol w:w="1780"/>
      </w:tblGrid>
      <w:tr w:rsidR="00047FF5" w:rsidRPr="00047FF5" w:rsidTr="001A176D">
        <w:trPr>
          <w:trHeight w:val="971"/>
        </w:trPr>
        <w:tc>
          <w:tcPr>
            <w:tcW w:w="1170" w:type="dxa"/>
            <w:tcBorders>
              <w:top w:val="single" w:sz="8" w:space="0" w:color="000000"/>
              <w:left w:val="single" w:sz="8" w:space="0" w:color="000000"/>
              <w:bottom w:val="single" w:sz="8" w:space="0" w:color="000000"/>
              <w:right w:val="single" w:sz="8" w:space="0" w:color="000000"/>
            </w:tcBorders>
          </w:tcPr>
          <w:p w:rsidR="00047FF5" w:rsidRPr="00047FF5" w:rsidRDefault="00047FF5" w:rsidP="00047FF5">
            <w:pPr>
              <w:spacing w:after="0" w:line="240" w:lineRule="auto"/>
              <w:jc w:val="center"/>
              <w:rPr>
                <w:rFonts w:ascii="Times New Roman" w:eastAsia="Times New Roman" w:hAnsi="Times New Roman" w:cs="Times New Roman"/>
                <w:b/>
                <w:bCs/>
                <w:sz w:val="20"/>
                <w:szCs w:val="20"/>
              </w:rPr>
            </w:pPr>
          </w:p>
        </w:tc>
        <w:tc>
          <w:tcPr>
            <w:tcW w:w="4096" w:type="dxa"/>
            <w:tcBorders>
              <w:top w:val="single" w:sz="8" w:space="0" w:color="000000"/>
              <w:left w:val="single" w:sz="8" w:space="0" w:color="000000"/>
              <w:bottom w:val="single" w:sz="8" w:space="0" w:color="000000"/>
              <w:right w:val="single" w:sz="8" w:space="0" w:color="000000"/>
            </w:tcBorders>
          </w:tcPr>
          <w:p w:rsidR="00047FF5" w:rsidRPr="00047FF5" w:rsidRDefault="00047FF5" w:rsidP="00047FF5">
            <w:pPr>
              <w:spacing w:after="0" w:line="240" w:lineRule="auto"/>
              <w:jc w:val="center"/>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Course Outcomes (CO)</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bCs/>
                <w:kern w:val="24"/>
                <w:sz w:val="20"/>
                <w:szCs w:val="20"/>
              </w:rPr>
              <w:t>Bloom’s taxonomy</w:t>
            </w:r>
          </w:p>
          <w:p w:rsidR="00047FF5" w:rsidRPr="00047FF5" w:rsidRDefault="00047FF5" w:rsidP="00047FF5">
            <w:pPr>
              <w:spacing w:after="0" w:line="240" w:lineRule="auto"/>
              <w:jc w:val="center"/>
              <w:rPr>
                <w:rFonts w:ascii="Times New Roman" w:eastAsia="Times New Roman" w:hAnsi="Times New Roman" w:cs="Times New Roman"/>
                <w:b/>
                <w:bCs/>
                <w:kern w:val="24"/>
                <w:sz w:val="20"/>
                <w:szCs w:val="20"/>
              </w:rPr>
            </w:pPr>
            <w:r w:rsidRPr="00047FF5">
              <w:rPr>
                <w:rFonts w:ascii="Times New Roman" w:eastAsia="Times New Roman" w:hAnsi="Times New Roman" w:cs="Times New Roman"/>
                <w:b/>
                <w:bCs/>
                <w:kern w:val="24"/>
                <w:sz w:val="20"/>
                <w:szCs w:val="20"/>
              </w:rPr>
              <w:t>domain/level</w:t>
            </w:r>
          </w:p>
          <w:p w:rsidR="00047FF5" w:rsidRPr="00047FF5" w:rsidRDefault="00047FF5" w:rsidP="00047FF5">
            <w:pPr>
              <w:spacing w:after="0" w:line="240" w:lineRule="auto"/>
              <w:jc w:val="center"/>
              <w:rPr>
                <w:rFonts w:ascii="Times New Roman" w:eastAsia="Times New Roman" w:hAnsi="Times New Roman" w:cs="Times New Roman"/>
                <w:bCs/>
                <w:i/>
                <w:kern w:val="24"/>
                <w:sz w:val="20"/>
                <w:szCs w:val="20"/>
              </w:rPr>
            </w:pPr>
            <w:r w:rsidRPr="00047FF5">
              <w:rPr>
                <w:rFonts w:ascii="Times New Roman" w:eastAsia="Times New Roman" w:hAnsi="Times New Roman" w:cs="Times New Roman"/>
                <w:bCs/>
                <w:i/>
                <w:kern w:val="24"/>
                <w:sz w:val="20"/>
                <w:szCs w:val="20"/>
              </w:rPr>
              <w:t>(</w:t>
            </w:r>
            <w:r w:rsidRPr="00047FF5">
              <w:rPr>
                <w:rFonts w:ascii="Times New Roman" w:eastAsia="Times New Roman" w:hAnsi="Times New Roman" w:cs="Times New Roman"/>
                <w:b/>
                <w:bCs/>
                <w:kern w:val="24"/>
                <w:sz w:val="20"/>
                <w:szCs w:val="20"/>
              </w:rPr>
              <w:t>C</w:t>
            </w:r>
            <w:r w:rsidRPr="00047FF5">
              <w:rPr>
                <w:rFonts w:ascii="Times New Roman" w:eastAsia="Times New Roman" w:hAnsi="Times New Roman" w:cs="Times New Roman"/>
                <w:bCs/>
                <w:i/>
                <w:kern w:val="24"/>
                <w:sz w:val="20"/>
                <w:szCs w:val="20"/>
              </w:rPr>
              <w:t>: Cognitive</w:t>
            </w:r>
          </w:p>
          <w:p w:rsidR="00047FF5" w:rsidRPr="00047FF5" w:rsidRDefault="00047FF5" w:rsidP="00047FF5">
            <w:pPr>
              <w:spacing w:after="0" w:line="240" w:lineRule="auto"/>
              <w:jc w:val="center"/>
              <w:rPr>
                <w:rFonts w:ascii="Times New Roman" w:eastAsia="Times New Roman" w:hAnsi="Times New Roman" w:cs="Times New Roman"/>
                <w:bCs/>
                <w:i/>
                <w:kern w:val="24"/>
                <w:sz w:val="20"/>
                <w:szCs w:val="20"/>
              </w:rPr>
            </w:pPr>
            <w:r w:rsidRPr="00047FF5">
              <w:rPr>
                <w:rFonts w:ascii="Times New Roman" w:eastAsia="Times New Roman" w:hAnsi="Times New Roman" w:cs="Times New Roman"/>
                <w:b/>
                <w:bCs/>
                <w:kern w:val="24"/>
                <w:sz w:val="20"/>
                <w:szCs w:val="20"/>
              </w:rPr>
              <w:t>P</w:t>
            </w:r>
            <w:r w:rsidRPr="00047FF5">
              <w:rPr>
                <w:rFonts w:ascii="Times New Roman" w:eastAsia="Times New Roman" w:hAnsi="Times New Roman" w:cs="Times New Roman"/>
                <w:bCs/>
                <w:i/>
                <w:kern w:val="24"/>
                <w:sz w:val="20"/>
                <w:szCs w:val="20"/>
              </w:rPr>
              <w:t xml:space="preserve">: Psychomotor </w:t>
            </w:r>
          </w:p>
          <w:p w:rsidR="00047FF5" w:rsidRPr="00047FF5" w:rsidRDefault="00047FF5" w:rsidP="00047FF5">
            <w:pPr>
              <w:spacing w:after="0" w:line="240" w:lineRule="auto"/>
              <w:jc w:val="center"/>
              <w:rPr>
                <w:rFonts w:ascii="Times New Roman" w:eastAsia="Times New Roman" w:hAnsi="Times New Roman" w:cs="Times New Roman"/>
                <w:i/>
                <w:sz w:val="20"/>
                <w:szCs w:val="20"/>
              </w:rPr>
            </w:pPr>
            <w:r w:rsidRPr="00047FF5">
              <w:rPr>
                <w:rFonts w:ascii="Times New Roman" w:eastAsia="Times New Roman" w:hAnsi="Times New Roman" w:cs="Times New Roman"/>
                <w:b/>
                <w:bCs/>
                <w:kern w:val="24"/>
                <w:sz w:val="20"/>
                <w:szCs w:val="20"/>
              </w:rPr>
              <w:t>A</w:t>
            </w:r>
            <w:r w:rsidRPr="00047FF5">
              <w:rPr>
                <w:rFonts w:ascii="Times New Roman" w:eastAsia="Times New Roman" w:hAnsi="Times New Roman" w:cs="Times New Roman"/>
                <w:bCs/>
                <w:i/>
                <w:kern w:val="24"/>
                <w:sz w:val="20"/>
                <w:szCs w:val="20"/>
              </w:rPr>
              <w:t>:Affective)</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bCs/>
                <w:kern w:val="24"/>
                <w:sz w:val="20"/>
                <w:szCs w:val="20"/>
              </w:rPr>
              <w:t>Delivery methods</w:t>
            </w:r>
          </w:p>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bCs/>
                <w:kern w:val="24"/>
                <w:sz w:val="20"/>
                <w:szCs w:val="20"/>
              </w:rPr>
              <w:t>and activities</w:t>
            </w:r>
            <w:r w:rsidR="00DC7B0D">
              <w:rPr>
                <w:rFonts w:ascii="Times New Roman" w:eastAsia="Times New Roman" w:hAnsi="Times New Roman" w:cs="Times New Roman"/>
                <w:b/>
                <w:bCs/>
                <w:kern w:val="24"/>
                <w:sz w:val="20"/>
                <w:szCs w:val="20"/>
              </w:rPr>
              <w:t xml:space="preserve"> (faculty members can choose any number of tools)</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bCs/>
                <w:kern w:val="24"/>
                <w:sz w:val="20"/>
                <w:szCs w:val="20"/>
              </w:rPr>
            </w:pPr>
            <w:r w:rsidRPr="00047FF5">
              <w:rPr>
                <w:rFonts w:ascii="Times New Roman" w:eastAsia="Times New Roman" w:hAnsi="Times New Roman" w:cs="Times New Roman"/>
                <w:b/>
                <w:bCs/>
                <w:kern w:val="24"/>
                <w:sz w:val="20"/>
                <w:szCs w:val="20"/>
              </w:rPr>
              <w:t>Assessment</w:t>
            </w:r>
          </w:p>
          <w:p w:rsidR="00047FF5" w:rsidRPr="00047FF5" w:rsidRDefault="00047FF5" w:rsidP="00047FF5">
            <w:pPr>
              <w:spacing w:after="0" w:line="240" w:lineRule="auto"/>
              <w:jc w:val="center"/>
              <w:rPr>
                <w:rFonts w:ascii="Times New Roman" w:eastAsia="Times New Roman" w:hAnsi="Times New Roman" w:cs="Times New Roman"/>
                <w:b/>
                <w:bCs/>
                <w:kern w:val="24"/>
                <w:sz w:val="20"/>
                <w:szCs w:val="20"/>
              </w:rPr>
            </w:pPr>
            <w:r w:rsidRPr="00047FF5">
              <w:rPr>
                <w:rFonts w:ascii="Times New Roman" w:eastAsia="Times New Roman" w:hAnsi="Times New Roman" w:cs="Times New Roman"/>
                <w:b/>
                <w:bCs/>
                <w:kern w:val="24"/>
                <w:sz w:val="20"/>
                <w:szCs w:val="20"/>
              </w:rPr>
              <w:t>tools</w:t>
            </w:r>
          </w:p>
          <w:p w:rsidR="00047FF5" w:rsidRPr="00047FF5" w:rsidRDefault="00DC7B0D" w:rsidP="00047FF5">
            <w:pPr>
              <w:spacing w:after="0" w:line="240" w:lineRule="auto"/>
              <w:jc w:val="center"/>
              <w:rPr>
                <w:rFonts w:ascii="Times New Roman" w:eastAsia="Times New Roman" w:hAnsi="Times New Roman" w:cs="Times New Roman"/>
                <w:b/>
                <w:bCs/>
                <w:kern w:val="24"/>
                <w:sz w:val="20"/>
                <w:szCs w:val="20"/>
              </w:rPr>
            </w:pPr>
            <w:r>
              <w:rPr>
                <w:rFonts w:ascii="Times New Roman" w:eastAsia="Times New Roman" w:hAnsi="Times New Roman" w:cs="Times New Roman"/>
                <w:b/>
                <w:bCs/>
                <w:kern w:val="24"/>
                <w:sz w:val="20"/>
                <w:szCs w:val="20"/>
              </w:rPr>
              <w:t>(faculty members can use any number of tools)</w:t>
            </w:r>
          </w:p>
        </w:tc>
      </w:tr>
      <w:tr w:rsidR="00047FF5" w:rsidRPr="00047FF5" w:rsidTr="001A176D">
        <w:trPr>
          <w:trHeight w:val="250"/>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CO-1</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325E" w:rsidRPr="000E2190" w:rsidRDefault="0064325E" w:rsidP="0064325E">
            <w:pPr>
              <w:jc w:val="both"/>
              <w:rPr>
                <w:rFonts w:ascii="Times New Roman" w:eastAsia="Times New Roman" w:hAnsi="Times New Roman" w:cs="Times New Roman"/>
                <w:color w:val="000000"/>
                <w:sz w:val="20"/>
                <w:szCs w:val="20"/>
              </w:rPr>
            </w:pPr>
            <w:r>
              <w:rPr>
                <w:rFonts w:ascii="Verdana" w:hAnsi="Verdana"/>
                <w:sz w:val="18"/>
                <w:szCs w:val="18"/>
              </w:rPr>
              <w:t xml:space="preserve">Comprehend the significance of brands </w:t>
            </w:r>
            <w:r w:rsidRPr="006C296C">
              <w:rPr>
                <w:rFonts w:ascii="Verdana" w:hAnsi="Verdana"/>
                <w:sz w:val="18"/>
                <w:szCs w:val="18"/>
              </w:rPr>
              <w:t xml:space="preserve">and their </w:t>
            </w:r>
            <w:r>
              <w:rPr>
                <w:rFonts w:ascii="Verdana" w:hAnsi="Verdana"/>
                <w:sz w:val="18"/>
                <w:szCs w:val="18"/>
              </w:rPr>
              <w:t xml:space="preserve">role </w:t>
            </w:r>
            <w:r w:rsidRPr="006C296C">
              <w:rPr>
                <w:rFonts w:ascii="Verdana" w:hAnsi="Verdana"/>
                <w:sz w:val="18"/>
                <w:szCs w:val="18"/>
              </w:rPr>
              <w:t>within the corporate context</w:t>
            </w:r>
          </w:p>
          <w:p w:rsidR="00047FF5" w:rsidRPr="00047FF5" w:rsidRDefault="00047FF5" w:rsidP="00047FF5">
            <w:pPr>
              <w:spacing w:after="0" w:line="240" w:lineRule="auto"/>
              <w:jc w:val="both"/>
              <w:rPr>
                <w:rFonts w:ascii="Times New Roman" w:eastAsia="Times New Roman" w:hAnsi="Times New Roman" w:cs="Times New Roman"/>
                <w:bCs/>
                <w:sz w:val="18"/>
                <w:szCs w:val="18"/>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sz w:val="20"/>
                <w:szCs w:val="20"/>
              </w:rPr>
            </w:pPr>
          </w:p>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sz w:val="20"/>
                <w:szCs w:val="20"/>
              </w:rPr>
              <w:t>C2</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58"/>
            </w:tblGrid>
            <w:tr w:rsidR="00047FF5" w:rsidRPr="00047FF5" w:rsidTr="009E10A7">
              <w:trPr>
                <w:trHeight w:val="90"/>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 Video</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Discussion </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11"/>
            </w:tblGrid>
            <w:tr w:rsidR="00047FF5" w:rsidRPr="00047FF5" w:rsidTr="009E10A7">
              <w:trPr>
                <w:trHeight w:val="205"/>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Quiz, Assignment </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r>
      <w:tr w:rsidR="00047FF5" w:rsidRPr="00047FF5" w:rsidTr="001A176D">
        <w:trPr>
          <w:trHeight w:val="983"/>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CO-2</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325E" w:rsidRPr="0064325E" w:rsidRDefault="0064325E" w:rsidP="0064325E">
            <w:pPr>
              <w:jc w:val="both"/>
              <w:rPr>
                <w:rFonts w:ascii="Verdana" w:hAnsi="Verdana"/>
                <w:sz w:val="18"/>
                <w:szCs w:val="18"/>
              </w:rPr>
            </w:pPr>
            <w:r w:rsidRPr="0064325E">
              <w:rPr>
                <w:rFonts w:ascii="Verdana" w:hAnsi="Verdana"/>
                <w:sz w:val="18"/>
                <w:szCs w:val="18"/>
              </w:rPr>
              <w:t xml:space="preserve">Demonstrate a clear understanding of brand elements and their relation to brand positioning </w:t>
            </w:r>
          </w:p>
          <w:p w:rsidR="00047FF5" w:rsidRPr="00047FF5" w:rsidRDefault="00047FF5" w:rsidP="00047FF5">
            <w:pPr>
              <w:spacing w:before="100" w:beforeAutospacing="1" w:after="100" w:afterAutospacing="1" w:line="240" w:lineRule="auto"/>
              <w:contextualSpacing/>
              <w:rPr>
                <w:rFonts w:ascii="Times New Roman" w:eastAsia="Times New Roman" w:hAnsi="Times New Roman" w:cs="Times New Roman"/>
                <w:bCs/>
                <w:sz w:val="20"/>
                <w:szCs w:val="20"/>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235566" w:rsidP="00DC7B0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sidR="00047FF5" w:rsidRPr="00047FF5">
              <w:rPr>
                <w:rFonts w:ascii="Times New Roman" w:eastAsia="Times New Roman" w:hAnsi="Times New Roman" w:cs="Times New Roman"/>
                <w:b/>
                <w:sz w:val="20"/>
                <w:szCs w:val="20"/>
              </w:rPr>
              <w:t>2</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58"/>
            </w:tblGrid>
            <w:tr w:rsidR="00047FF5" w:rsidRPr="00047FF5" w:rsidTr="009E10A7">
              <w:trPr>
                <w:trHeight w:val="205"/>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 in-class group discussion,</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Videos </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64325E" w:rsidP="00047FF5">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Groupwork</w:t>
            </w:r>
            <w:proofErr w:type="spellEnd"/>
          </w:p>
          <w:tbl>
            <w:tblPr>
              <w:tblW w:w="0" w:type="auto"/>
              <w:tblBorders>
                <w:top w:val="nil"/>
                <w:left w:val="nil"/>
                <w:bottom w:val="nil"/>
                <w:right w:val="nil"/>
              </w:tblBorders>
              <w:tblLook w:val="0000" w:firstRow="0" w:lastRow="0" w:firstColumn="0" w:lastColumn="0" w:noHBand="0" w:noVBand="0"/>
            </w:tblPr>
            <w:tblGrid>
              <w:gridCol w:w="1760"/>
            </w:tblGrid>
            <w:tr w:rsidR="00047FF5" w:rsidRPr="00047FF5" w:rsidTr="009E10A7">
              <w:trPr>
                <w:trHeight w:val="434"/>
              </w:trPr>
              <w:tc>
                <w:tcPr>
                  <w:tcW w:w="0" w:type="auto"/>
                </w:tcPr>
                <w:p w:rsidR="00047FF5" w:rsidRPr="00047FF5" w:rsidRDefault="00047FF5" w:rsidP="00047FF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Midterm exam, Assignment</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r>
      <w:tr w:rsidR="00047FF5"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CO-3</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325E" w:rsidRPr="0064325E" w:rsidRDefault="00D33CB7" w:rsidP="0064325E">
            <w:pPr>
              <w:jc w:val="both"/>
              <w:rPr>
                <w:rFonts w:ascii="Verdana" w:hAnsi="Verdana"/>
                <w:sz w:val="18"/>
                <w:szCs w:val="18"/>
              </w:rPr>
            </w:pPr>
            <w:r>
              <w:rPr>
                <w:rFonts w:ascii="Verdana" w:hAnsi="Verdana"/>
                <w:sz w:val="18"/>
                <w:szCs w:val="18"/>
              </w:rPr>
              <w:t>Compare and contrast brands to differentiate them in brand architecture</w:t>
            </w:r>
          </w:p>
          <w:p w:rsidR="00047FF5" w:rsidRPr="00047FF5" w:rsidRDefault="00047FF5" w:rsidP="00047FF5">
            <w:pPr>
              <w:spacing w:after="0" w:line="240" w:lineRule="auto"/>
              <w:jc w:val="both"/>
              <w:rPr>
                <w:rFonts w:ascii="Times New Roman" w:eastAsia="Times New Roman" w:hAnsi="Times New Roman" w:cs="Times New Roman"/>
                <w:bCs/>
                <w:sz w:val="18"/>
                <w:szCs w:val="18"/>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D33CB7" w:rsidP="00DC7B0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C4&amp; P1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Discussion</w:t>
            </w:r>
          </w:p>
          <w:tbl>
            <w:tblPr>
              <w:tblW w:w="0" w:type="auto"/>
              <w:tblBorders>
                <w:top w:val="nil"/>
                <w:left w:val="nil"/>
                <w:bottom w:val="nil"/>
                <w:right w:val="nil"/>
              </w:tblBorders>
              <w:tblLook w:val="0000" w:firstRow="0" w:lastRow="0" w:firstColumn="0" w:lastColumn="0" w:noHBand="0" w:noVBand="0"/>
            </w:tblPr>
            <w:tblGrid>
              <w:gridCol w:w="222"/>
            </w:tblGrid>
            <w:tr w:rsidR="00047FF5" w:rsidRPr="00047FF5" w:rsidTr="009E10A7">
              <w:trPr>
                <w:trHeight w:val="90"/>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sz w:val="20"/>
                <w:szCs w:val="20"/>
              </w:rPr>
            </w:pPr>
            <w:r w:rsidRPr="00047FF5">
              <w:rPr>
                <w:rFonts w:ascii="Times New Roman" w:eastAsia="Times New Roman" w:hAnsi="Times New Roman" w:cs="Times New Roman"/>
                <w:sz w:val="20"/>
                <w:szCs w:val="20"/>
              </w:rPr>
              <w:t>Class work,</w:t>
            </w:r>
          </w:p>
          <w:p w:rsidR="00047FF5" w:rsidRPr="00047FF5" w:rsidRDefault="00047FF5" w:rsidP="00047FF5">
            <w:pPr>
              <w:spacing w:after="0" w:line="240" w:lineRule="auto"/>
              <w:jc w:val="center"/>
              <w:rPr>
                <w:rFonts w:ascii="Times New Roman" w:eastAsia="Times New Roman" w:hAnsi="Times New Roman" w:cs="Times New Roman"/>
                <w:sz w:val="20"/>
                <w:szCs w:val="20"/>
              </w:rPr>
            </w:pPr>
            <w:r w:rsidRPr="00047FF5">
              <w:rPr>
                <w:rFonts w:ascii="Times New Roman" w:eastAsia="Times New Roman" w:hAnsi="Times New Roman" w:cs="Times New Roman"/>
                <w:sz w:val="20"/>
                <w:szCs w:val="20"/>
              </w:rPr>
              <w:t>Quiz, Assignment, Final Exam</w:t>
            </w:r>
          </w:p>
        </w:tc>
      </w:tr>
      <w:tr w:rsidR="00047FF5"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CO-4</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D33CB7" w:rsidP="00D33CB7">
            <w:pPr>
              <w:spacing w:after="0" w:line="240" w:lineRule="auto"/>
              <w:jc w:val="both"/>
              <w:rPr>
                <w:rFonts w:ascii="Times New Roman" w:eastAsia="Times New Roman" w:hAnsi="Times New Roman" w:cs="Times New Roman"/>
                <w:bCs/>
                <w:sz w:val="18"/>
                <w:szCs w:val="18"/>
              </w:rPr>
            </w:pPr>
            <w:r>
              <w:rPr>
                <w:rFonts w:ascii="Verdana" w:hAnsi="Verdana"/>
                <w:sz w:val="18"/>
                <w:szCs w:val="18"/>
              </w:rPr>
              <w:t>Compare and integrate</w:t>
            </w:r>
            <w:r w:rsidR="0064325E" w:rsidRPr="0064325E">
              <w:rPr>
                <w:rFonts w:ascii="Verdana" w:hAnsi="Verdana"/>
                <w:sz w:val="18"/>
                <w:szCs w:val="18"/>
              </w:rPr>
              <w:t xml:space="preserve"> brands in local and global context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D33CB7">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sz w:val="20"/>
                <w:szCs w:val="20"/>
              </w:rPr>
              <w:t>C4</w:t>
            </w:r>
            <w:r w:rsidR="00235566">
              <w:rPr>
                <w:rFonts w:ascii="Times New Roman" w:eastAsia="Times New Roman" w:hAnsi="Times New Roman" w:cs="Times New Roman"/>
                <w:b/>
                <w:sz w:val="20"/>
                <w:szCs w:val="20"/>
              </w:rPr>
              <w:t xml:space="preserve">, </w:t>
            </w:r>
            <w:r w:rsidR="00D33CB7">
              <w:rPr>
                <w:rFonts w:ascii="Times New Roman" w:eastAsia="Times New Roman" w:hAnsi="Times New Roman" w:cs="Times New Roman"/>
                <w:b/>
                <w:sz w:val="20"/>
                <w:szCs w:val="20"/>
              </w:rPr>
              <w:t>A4</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 </w:t>
            </w:r>
          </w:p>
          <w:p w:rsidR="00A155CC"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Video,</w:t>
            </w:r>
            <w:r w:rsidR="00A155CC">
              <w:rPr>
                <w:rFonts w:ascii="Times New Roman" w:eastAsia="Times New Roman" w:hAnsi="Times New Roman" w:cs="Times New Roman"/>
                <w:color w:val="000000"/>
                <w:sz w:val="20"/>
                <w:szCs w:val="20"/>
              </w:rPr>
              <w:t xml:space="preserve"> cases and readings, </w:t>
            </w:r>
            <w:r w:rsidRPr="00047FF5">
              <w:rPr>
                <w:rFonts w:ascii="Times New Roman" w:eastAsia="Times New Roman" w:hAnsi="Times New Roman" w:cs="Times New Roman"/>
                <w:color w:val="000000"/>
                <w:sz w:val="20"/>
                <w:szCs w:val="20"/>
              </w:rPr>
              <w:t xml:space="preserve"> </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Discussion</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sz w:val="20"/>
                <w:szCs w:val="20"/>
              </w:rPr>
            </w:pPr>
            <w:r w:rsidRPr="00047FF5">
              <w:rPr>
                <w:rFonts w:ascii="Times New Roman" w:eastAsia="Times New Roman" w:hAnsi="Times New Roman" w:cs="Times New Roman"/>
                <w:sz w:val="20"/>
                <w:szCs w:val="20"/>
              </w:rPr>
              <w:t>Concept, Demonstration,</w:t>
            </w:r>
          </w:p>
          <w:p w:rsidR="00047FF5" w:rsidRPr="00047FF5" w:rsidRDefault="00047FF5" w:rsidP="00047FF5">
            <w:pPr>
              <w:spacing w:after="0" w:line="240" w:lineRule="auto"/>
              <w:jc w:val="center"/>
              <w:rPr>
                <w:rFonts w:ascii="Times New Roman" w:eastAsia="Times New Roman" w:hAnsi="Times New Roman" w:cs="Times New Roman"/>
                <w:sz w:val="20"/>
                <w:szCs w:val="20"/>
              </w:rPr>
            </w:pPr>
            <w:r w:rsidRPr="00047FF5">
              <w:rPr>
                <w:rFonts w:ascii="Times New Roman" w:eastAsia="Times New Roman" w:hAnsi="Times New Roman" w:cs="Times New Roman"/>
                <w:sz w:val="20"/>
                <w:szCs w:val="20"/>
              </w:rPr>
              <w:t>Quiz, Assignment, Final Exam</w:t>
            </w:r>
          </w:p>
        </w:tc>
      </w:tr>
      <w:tr w:rsidR="00047FF5"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CO-5</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325E" w:rsidRPr="0064325E" w:rsidRDefault="0064325E" w:rsidP="0064325E">
            <w:pPr>
              <w:jc w:val="both"/>
              <w:rPr>
                <w:rFonts w:ascii="Verdana" w:hAnsi="Verdana"/>
                <w:sz w:val="18"/>
                <w:szCs w:val="18"/>
              </w:rPr>
            </w:pPr>
            <w:r w:rsidRPr="0064325E">
              <w:rPr>
                <w:rFonts w:ascii="Verdana" w:hAnsi="Verdana"/>
                <w:sz w:val="18"/>
                <w:szCs w:val="18"/>
              </w:rPr>
              <w:t xml:space="preserve">Analyze specific problems and challenges in brand management, and </w:t>
            </w:r>
            <w:r w:rsidR="00D33CB7">
              <w:rPr>
                <w:rFonts w:ascii="Verdana" w:hAnsi="Verdana"/>
                <w:sz w:val="18"/>
                <w:szCs w:val="18"/>
              </w:rPr>
              <w:t>identify</w:t>
            </w:r>
            <w:r w:rsidRPr="0064325E">
              <w:rPr>
                <w:rFonts w:ascii="Verdana" w:hAnsi="Verdana"/>
                <w:sz w:val="18"/>
                <w:szCs w:val="18"/>
              </w:rPr>
              <w:t xml:space="preserve"> practical solutions to these problems</w:t>
            </w:r>
          </w:p>
          <w:p w:rsidR="00047FF5" w:rsidRPr="00047FF5" w:rsidRDefault="00047FF5" w:rsidP="00047FF5">
            <w:pPr>
              <w:spacing w:after="0" w:line="240" w:lineRule="auto"/>
              <w:jc w:val="both"/>
              <w:rPr>
                <w:rFonts w:ascii="Times New Roman" w:eastAsia="Times New Roman" w:hAnsi="Times New Roman" w:cs="Times New Roman"/>
                <w:bCs/>
                <w:sz w:val="18"/>
                <w:szCs w:val="18"/>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235566" w:rsidP="00047FF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w:t>
            </w:r>
            <w:r w:rsidR="00D33CB7">
              <w:rPr>
                <w:rFonts w:ascii="Times New Roman" w:eastAsia="Times New Roman" w:hAnsi="Times New Roman" w:cs="Times New Roman"/>
                <w:b/>
                <w:sz w:val="20"/>
                <w:szCs w:val="20"/>
              </w:rPr>
              <w:t>, P1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Video</w:t>
            </w:r>
          </w:p>
          <w:p w:rsidR="00047FF5" w:rsidRPr="00047FF5" w:rsidRDefault="00047FF5" w:rsidP="00A155CC">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w:t>
            </w:r>
            <w:r w:rsidR="00A155CC">
              <w:rPr>
                <w:rFonts w:ascii="Times New Roman" w:eastAsia="Times New Roman" w:hAnsi="Times New Roman" w:cs="Times New Roman"/>
                <w:color w:val="000000"/>
                <w:sz w:val="20"/>
                <w:szCs w:val="20"/>
              </w:rPr>
              <w:t>Cases and readings, discussion</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sz w:val="20"/>
                <w:szCs w:val="20"/>
              </w:rPr>
            </w:pPr>
            <w:r w:rsidRPr="00047FF5">
              <w:rPr>
                <w:rFonts w:ascii="Times New Roman" w:eastAsia="Times New Roman" w:hAnsi="Times New Roman" w:cs="Times New Roman"/>
                <w:sz w:val="20"/>
                <w:szCs w:val="20"/>
              </w:rPr>
              <w:t>Assignment, Final Exam</w:t>
            </w:r>
          </w:p>
        </w:tc>
      </w:tr>
      <w:tr w:rsidR="0064325E"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325E" w:rsidRPr="00047FF5" w:rsidRDefault="0064325E"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CO-6</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4325E" w:rsidRPr="00047FF5" w:rsidRDefault="00D33CB7" w:rsidP="00047FF5">
            <w:pPr>
              <w:spacing w:after="0" w:line="240" w:lineRule="auto"/>
              <w:jc w:val="both"/>
              <w:rPr>
                <w:rFonts w:ascii="Times New Roman" w:eastAsia="Times New Roman" w:hAnsi="Times New Roman" w:cs="Times New Roman"/>
                <w:bCs/>
                <w:sz w:val="18"/>
                <w:szCs w:val="18"/>
              </w:rPr>
            </w:pPr>
            <w:r>
              <w:rPr>
                <w:rFonts w:ascii="Verdana" w:hAnsi="Verdana"/>
                <w:sz w:val="18"/>
                <w:szCs w:val="18"/>
              </w:rPr>
              <w:t>Demonstrate</w:t>
            </w:r>
            <w:r w:rsidR="0064325E" w:rsidRPr="0064325E">
              <w:rPr>
                <w:rFonts w:ascii="Verdana" w:hAnsi="Verdana"/>
                <w:sz w:val="18"/>
                <w:szCs w:val="18"/>
              </w:rPr>
              <w:t xml:space="preserve"> effective communication and team building skills</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64325E" w:rsidRDefault="00D33CB7" w:rsidP="00047FF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A3</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64325E" w:rsidRDefault="0064325E" w:rsidP="00047FF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Lecture</w:t>
            </w:r>
          </w:p>
          <w:p w:rsidR="0064325E" w:rsidRPr="00047FF5" w:rsidRDefault="0064325E" w:rsidP="00047FF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Demonstration</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64325E" w:rsidRPr="00047FF5" w:rsidRDefault="0064325E" w:rsidP="0004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and Group presentations</w:t>
            </w:r>
          </w:p>
        </w:tc>
      </w:tr>
    </w:tbl>
    <w:p w:rsidR="00F26603" w:rsidRPr="00F26603"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F26603">
        <w:rPr>
          <w:rFonts w:ascii="Times New Roman" w:eastAsia="MS Mincho" w:hAnsi="Times New Roman" w:cs="Times New Roman"/>
          <w:bCs/>
          <w:szCs w:val="24"/>
        </w:rPr>
        <w:t xml:space="preserve">Cognitive domain (knowledge-based): </w:t>
      </w:r>
      <w:r w:rsidRPr="00F26603">
        <w:rPr>
          <w:rFonts w:ascii="Times New Roman" w:eastAsia="MS Mincho" w:hAnsi="Times New Roman" w:cs="Times New Roman"/>
          <w:b/>
          <w:bCs/>
          <w:szCs w:val="24"/>
        </w:rPr>
        <w:t>C</w:t>
      </w:r>
    </w:p>
    <w:p w:rsidR="00F26603" w:rsidRDefault="00F26603" w:rsidP="00F26603">
      <w:pPr>
        <w:spacing w:after="0" w:line="240" w:lineRule="auto"/>
        <w:rPr>
          <w:rFonts w:ascii="Times New Roman" w:eastAsia="MS Mincho" w:hAnsi="Times New Roman" w:cs="Times New Roman"/>
          <w:bCs/>
          <w:szCs w:val="24"/>
        </w:rPr>
      </w:pPr>
      <w:r w:rsidRPr="00F26603">
        <w:rPr>
          <w:rFonts w:ascii="Times New Roman" w:eastAsia="MS Mincho" w:hAnsi="Times New Roman" w:cs="Times New Roman"/>
          <w:bCs/>
          <w:szCs w:val="24"/>
        </w:rPr>
        <w:t xml:space="preserve">1: Knowledge, 2: Comprehension, 3 Application, 4 Analysis, 5: Synthesis, 6: </w:t>
      </w:r>
      <w:r>
        <w:rPr>
          <w:rFonts w:ascii="Times New Roman" w:eastAsia="MS Mincho" w:hAnsi="Times New Roman" w:cs="Times New Roman"/>
          <w:bCs/>
          <w:szCs w:val="24"/>
        </w:rPr>
        <w:t>Evaluation</w:t>
      </w:r>
    </w:p>
    <w:p w:rsidR="00F26603" w:rsidRDefault="00F26603" w:rsidP="00F26603">
      <w:pPr>
        <w:keepNext/>
        <w:numPr>
          <w:ilvl w:val="2"/>
          <w:numId w:val="0"/>
        </w:numPr>
        <w:spacing w:after="120" w:line="240" w:lineRule="auto"/>
        <w:outlineLvl w:val="2"/>
        <w:rPr>
          <w:rFonts w:ascii="Times New Roman" w:eastAsia="MS Mincho" w:hAnsi="Times New Roman" w:cs="Times New Roman"/>
          <w:bCs/>
          <w:szCs w:val="24"/>
        </w:rPr>
      </w:pPr>
    </w:p>
    <w:p w:rsidR="00F26603" w:rsidRPr="00F26603"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F26603">
        <w:rPr>
          <w:rFonts w:ascii="Times New Roman" w:eastAsia="MS Mincho" w:hAnsi="Times New Roman" w:cs="Times New Roman"/>
          <w:bCs/>
          <w:szCs w:val="24"/>
        </w:rPr>
        <w:t xml:space="preserve">The affective domain (emotion-based): </w:t>
      </w:r>
      <w:r w:rsidRPr="00F26603">
        <w:rPr>
          <w:rFonts w:ascii="Times New Roman" w:eastAsia="MS Mincho" w:hAnsi="Times New Roman" w:cs="Times New Roman"/>
          <w:b/>
          <w:bCs/>
          <w:szCs w:val="24"/>
        </w:rPr>
        <w:t>A</w:t>
      </w:r>
    </w:p>
    <w:p w:rsidR="00F26603" w:rsidRDefault="00F26603" w:rsidP="00F26603">
      <w:pPr>
        <w:spacing w:after="0" w:line="240" w:lineRule="auto"/>
        <w:rPr>
          <w:rFonts w:ascii="Times New Roman" w:eastAsia="MS Mincho" w:hAnsi="Times New Roman" w:cs="Times New Roman"/>
          <w:bCs/>
          <w:szCs w:val="24"/>
        </w:rPr>
      </w:pPr>
      <w:r w:rsidRPr="00F26603">
        <w:rPr>
          <w:rFonts w:ascii="Times New Roman" w:eastAsia="MS Mincho" w:hAnsi="Times New Roman" w:cs="Times New Roman"/>
          <w:bCs/>
          <w:szCs w:val="24"/>
        </w:rPr>
        <w:t>1: Receiving, .2: Responding, 3: Valuing, 4: Organizing, 5: Characterizing</w:t>
      </w:r>
    </w:p>
    <w:p w:rsidR="00F26603" w:rsidRDefault="00F26603" w:rsidP="00F26603">
      <w:pPr>
        <w:spacing w:after="0" w:line="240" w:lineRule="auto"/>
        <w:rPr>
          <w:rFonts w:ascii="Times New Roman" w:eastAsia="MS Mincho" w:hAnsi="Times New Roman" w:cs="Times New Roman"/>
          <w:bCs/>
          <w:szCs w:val="24"/>
        </w:rPr>
      </w:pPr>
    </w:p>
    <w:p w:rsidR="00F26603" w:rsidRPr="00F26603"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F26603">
        <w:rPr>
          <w:rFonts w:ascii="Times New Roman" w:eastAsia="MS Mincho" w:hAnsi="Times New Roman" w:cs="Times New Roman"/>
          <w:bCs/>
          <w:szCs w:val="24"/>
        </w:rPr>
        <w:lastRenderedPageBreak/>
        <w:t xml:space="preserve">The psychomotor domain (action-based): </w:t>
      </w:r>
      <w:r w:rsidRPr="00F26603">
        <w:rPr>
          <w:rFonts w:ascii="Times New Roman" w:eastAsia="MS Mincho" w:hAnsi="Times New Roman" w:cs="Times New Roman"/>
          <w:b/>
          <w:bCs/>
          <w:szCs w:val="24"/>
        </w:rPr>
        <w:t>P</w:t>
      </w:r>
    </w:p>
    <w:p w:rsidR="00C806F9" w:rsidRPr="00F26603" w:rsidRDefault="00F26603" w:rsidP="00F26603">
      <w:pPr>
        <w:spacing w:line="240" w:lineRule="auto"/>
        <w:rPr>
          <w:rFonts w:ascii="Times New Roman" w:hAnsi="Times New Roman" w:cs="Times New Roman"/>
          <w:b/>
          <w:bCs/>
          <w:sz w:val="20"/>
          <w:szCs w:val="20"/>
        </w:rPr>
      </w:pPr>
      <w:r w:rsidRPr="00F26603">
        <w:rPr>
          <w:rFonts w:ascii="Times New Roman" w:eastAsia="MS Mincho" w:hAnsi="Times New Roman" w:cs="Times New Roman"/>
          <w:bCs/>
          <w:szCs w:val="24"/>
        </w:rPr>
        <w:t xml:space="preserve">1: Perception, 2: Set, 3: Guided response, 4: Mechanism, 5: Complex overt response, 6: Adaptation, </w:t>
      </w:r>
      <w:r w:rsidRPr="00F26603">
        <w:rPr>
          <w:rFonts w:ascii="Times New Roman" w:eastAsia="MS Mincho" w:hAnsi="Times New Roman" w:cs="Times New Roman"/>
          <w:bCs/>
          <w:szCs w:val="24"/>
        </w:rPr>
        <w:br/>
        <w:t>7: Origination</w:t>
      </w: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547C67" w:rsidRPr="0059492A" w:rsidRDefault="00E22E11" w:rsidP="00547C67">
      <w:pPr>
        <w:pStyle w:val="ListParagraph"/>
        <w:spacing w:line="240" w:lineRule="auto"/>
        <w:ind w:left="426"/>
        <w:jc w:val="center"/>
        <w:rPr>
          <w:rFonts w:ascii="Times New Roman" w:hAnsi="Times New Roman" w:cs="Times New Roman"/>
          <w:b/>
          <w:bCs/>
          <w:sz w:val="20"/>
          <w:szCs w:val="20"/>
        </w:rPr>
      </w:pPr>
      <w:r>
        <w:rPr>
          <w:rFonts w:ascii="Times New Roman" w:hAnsi="Times New Roman" w:cs="Times New Roman"/>
          <w:b/>
          <w:bCs/>
          <w:sz w:val="20"/>
          <w:szCs w:val="20"/>
        </w:rPr>
        <w:t>RECOMMENDED TEXT</w:t>
      </w:r>
      <w:r w:rsidR="00547C67" w:rsidRPr="0059492A">
        <w:rPr>
          <w:rFonts w:ascii="Times New Roman" w:hAnsi="Times New Roman" w:cs="Times New Roman"/>
          <w:b/>
          <w:bCs/>
          <w:sz w:val="20"/>
          <w:szCs w:val="20"/>
        </w:rPr>
        <w:t>(s)</w:t>
      </w:r>
      <w:r w:rsidR="00BE4B30">
        <w:rPr>
          <w:rFonts w:ascii="Times New Roman" w:hAnsi="Times New Roman" w:cs="Times New Roman"/>
          <w:b/>
          <w:bCs/>
          <w:sz w:val="20"/>
          <w:szCs w:val="20"/>
        </w:rPr>
        <w:t xml:space="preserve"> – Primary and Supplementary</w:t>
      </w:r>
    </w:p>
    <w:tbl>
      <w:tblPr>
        <w:tblStyle w:val="TableGrid"/>
        <w:tblW w:w="10274" w:type="dxa"/>
        <w:tblInd w:w="-176" w:type="dxa"/>
        <w:tblLook w:val="04A0" w:firstRow="1" w:lastRow="0" w:firstColumn="1" w:lastColumn="0" w:noHBand="0" w:noVBand="1"/>
      </w:tblPr>
      <w:tblGrid>
        <w:gridCol w:w="2490"/>
        <w:gridCol w:w="3323"/>
        <w:gridCol w:w="1416"/>
        <w:gridCol w:w="3045"/>
      </w:tblGrid>
      <w:tr w:rsidR="00C806F9" w:rsidRPr="0059492A" w:rsidTr="00C806F9">
        <w:trPr>
          <w:trHeight w:val="347"/>
        </w:trPr>
        <w:tc>
          <w:tcPr>
            <w:tcW w:w="2490" w:type="dxa"/>
            <w:shd w:val="clear" w:color="auto" w:fill="auto"/>
            <w:vAlign w:val="center"/>
          </w:tcPr>
          <w:p w:rsidR="00C806F9" w:rsidRPr="0059492A" w:rsidRDefault="00C806F9" w:rsidP="007343B0">
            <w:pPr>
              <w:jc w:val="center"/>
              <w:rPr>
                <w:rFonts w:ascii="Times New Roman" w:hAnsi="Times New Roman" w:cs="Times New Roman"/>
                <w:b/>
                <w:bCs/>
                <w:sz w:val="20"/>
                <w:szCs w:val="20"/>
                <w:lang w:bidi="ar-QA"/>
              </w:rPr>
            </w:pPr>
            <w:r w:rsidRPr="0059492A">
              <w:rPr>
                <w:rFonts w:ascii="Times New Roman" w:hAnsi="Times New Roman" w:cs="Times New Roman"/>
                <w:b/>
                <w:bCs/>
                <w:sz w:val="20"/>
                <w:szCs w:val="20"/>
              </w:rPr>
              <w:t>Author</w:t>
            </w:r>
          </w:p>
        </w:tc>
        <w:tc>
          <w:tcPr>
            <w:tcW w:w="3323" w:type="dxa"/>
            <w:shd w:val="clear" w:color="auto" w:fill="auto"/>
            <w:vAlign w:val="center"/>
          </w:tcPr>
          <w:p w:rsidR="00C806F9" w:rsidRPr="0059492A" w:rsidRDefault="00C806F9" w:rsidP="007343B0">
            <w:pPr>
              <w:jc w:val="center"/>
              <w:rPr>
                <w:rFonts w:ascii="Times New Roman" w:hAnsi="Times New Roman" w:cs="Times New Roman"/>
                <w:b/>
                <w:bCs/>
                <w:sz w:val="20"/>
                <w:szCs w:val="20"/>
                <w:rtl/>
              </w:rPr>
            </w:pPr>
          </w:p>
          <w:p w:rsidR="00C806F9" w:rsidRPr="0059492A" w:rsidRDefault="00C806F9" w:rsidP="007343B0">
            <w:pPr>
              <w:jc w:val="center"/>
              <w:rPr>
                <w:rFonts w:ascii="Times New Roman" w:hAnsi="Times New Roman" w:cs="Times New Roman"/>
                <w:b/>
                <w:bCs/>
                <w:sz w:val="20"/>
                <w:szCs w:val="20"/>
                <w:lang w:bidi="ar-QA"/>
              </w:rPr>
            </w:pPr>
            <w:r w:rsidRPr="0059492A">
              <w:rPr>
                <w:rFonts w:ascii="Times New Roman" w:hAnsi="Times New Roman" w:cs="Times New Roman"/>
                <w:b/>
                <w:bCs/>
                <w:sz w:val="20"/>
                <w:szCs w:val="20"/>
              </w:rPr>
              <w:t>Title</w:t>
            </w:r>
          </w:p>
        </w:tc>
        <w:tc>
          <w:tcPr>
            <w:tcW w:w="1416" w:type="dxa"/>
            <w:shd w:val="clear" w:color="auto" w:fill="auto"/>
            <w:vAlign w:val="center"/>
          </w:tcPr>
          <w:p w:rsidR="00C806F9" w:rsidRPr="0059492A" w:rsidRDefault="00C806F9" w:rsidP="007343B0">
            <w:pPr>
              <w:ind w:left="-108" w:right="-110"/>
              <w:jc w:val="center"/>
              <w:rPr>
                <w:rFonts w:ascii="Times New Roman" w:hAnsi="Times New Roman" w:cs="Times New Roman"/>
                <w:b/>
                <w:bCs/>
                <w:sz w:val="20"/>
                <w:szCs w:val="20"/>
              </w:rPr>
            </w:pPr>
            <w:r w:rsidRPr="0059492A">
              <w:rPr>
                <w:rFonts w:ascii="Times New Roman" w:hAnsi="Times New Roman" w:cs="Times New Roman"/>
                <w:b/>
                <w:bCs/>
                <w:sz w:val="20"/>
                <w:szCs w:val="20"/>
              </w:rPr>
              <w:t>Edition &amp; Year</w:t>
            </w:r>
          </w:p>
        </w:tc>
        <w:tc>
          <w:tcPr>
            <w:tcW w:w="3045" w:type="dxa"/>
            <w:shd w:val="clear" w:color="auto" w:fill="auto"/>
            <w:vAlign w:val="center"/>
          </w:tcPr>
          <w:p w:rsidR="00C806F9" w:rsidRPr="0059492A" w:rsidRDefault="00C806F9" w:rsidP="007343B0">
            <w:pPr>
              <w:jc w:val="center"/>
              <w:rPr>
                <w:rFonts w:ascii="Times New Roman" w:hAnsi="Times New Roman" w:cs="Times New Roman"/>
                <w:b/>
                <w:bCs/>
                <w:sz w:val="20"/>
                <w:szCs w:val="20"/>
              </w:rPr>
            </w:pPr>
            <w:r w:rsidRPr="0059492A">
              <w:rPr>
                <w:rFonts w:ascii="Times New Roman" w:hAnsi="Times New Roman" w:cs="Times New Roman"/>
                <w:b/>
                <w:bCs/>
                <w:sz w:val="20"/>
                <w:szCs w:val="20"/>
              </w:rPr>
              <w:t>Publisher</w:t>
            </w:r>
          </w:p>
        </w:tc>
      </w:tr>
      <w:tr w:rsidR="00A155CC" w:rsidRPr="0059492A" w:rsidTr="00C806F9">
        <w:trPr>
          <w:trHeight w:val="352"/>
        </w:trPr>
        <w:tc>
          <w:tcPr>
            <w:tcW w:w="2490" w:type="dxa"/>
          </w:tcPr>
          <w:p w:rsidR="00A155CC" w:rsidRPr="009611C5" w:rsidRDefault="00A155CC" w:rsidP="00A155CC">
            <w:pPr>
              <w:pStyle w:val="ListParagraph"/>
              <w:ind w:left="284"/>
              <w:rPr>
                <w:rFonts w:ascii="Verdana" w:hAnsi="Verdana" w:cstheme="majorBidi"/>
                <w:sz w:val="18"/>
                <w:szCs w:val="18"/>
              </w:rPr>
            </w:pPr>
            <w:r w:rsidRPr="009611C5">
              <w:rPr>
                <w:rFonts w:ascii="Verdana" w:hAnsi="Verdana"/>
                <w:sz w:val="18"/>
                <w:szCs w:val="18"/>
              </w:rPr>
              <w:t>Kevin L Keller</w:t>
            </w:r>
          </w:p>
        </w:tc>
        <w:tc>
          <w:tcPr>
            <w:tcW w:w="3323" w:type="dxa"/>
          </w:tcPr>
          <w:p w:rsidR="00A155CC" w:rsidRPr="009611C5" w:rsidRDefault="00A155CC" w:rsidP="00A155CC">
            <w:pPr>
              <w:rPr>
                <w:rFonts w:ascii="Verdana" w:hAnsi="Verdana" w:cstheme="majorBidi"/>
                <w:sz w:val="18"/>
                <w:szCs w:val="18"/>
              </w:rPr>
            </w:pPr>
            <w:r w:rsidRPr="009611C5">
              <w:rPr>
                <w:rFonts w:ascii="Verdana" w:hAnsi="Verdana"/>
                <w:sz w:val="18"/>
                <w:szCs w:val="18"/>
              </w:rPr>
              <w:t>Strategic Brand Management: Building, Measuring and Managing Brand Equity</w:t>
            </w:r>
          </w:p>
        </w:tc>
        <w:tc>
          <w:tcPr>
            <w:tcW w:w="1416" w:type="dxa"/>
          </w:tcPr>
          <w:p w:rsidR="00A155CC" w:rsidRPr="009611C5" w:rsidRDefault="00A155CC" w:rsidP="00A155CC">
            <w:pPr>
              <w:rPr>
                <w:rFonts w:ascii="Verdana" w:hAnsi="Verdana" w:cstheme="majorBidi"/>
                <w:sz w:val="18"/>
                <w:szCs w:val="18"/>
              </w:rPr>
            </w:pPr>
            <w:r w:rsidRPr="009611C5">
              <w:rPr>
                <w:rFonts w:ascii="Verdana" w:hAnsi="Verdana" w:cstheme="majorBidi"/>
                <w:sz w:val="18"/>
                <w:szCs w:val="18"/>
              </w:rPr>
              <w:t>4</w:t>
            </w:r>
            <w:r w:rsidRPr="009611C5">
              <w:rPr>
                <w:rFonts w:ascii="Verdana" w:hAnsi="Verdana" w:cstheme="majorBidi"/>
                <w:sz w:val="18"/>
                <w:szCs w:val="18"/>
                <w:vertAlign w:val="superscript"/>
              </w:rPr>
              <w:t>th</w:t>
            </w:r>
            <w:r>
              <w:rPr>
                <w:rFonts w:ascii="Verdana" w:hAnsi="Verdana" w:cstheme="majorBidi"/>
                <w:sz w:val="18"/>
                <w:szCs w:val="18"/>
              </w:rPr>
              <w:t>, 2015</w:t>
            </w:r>
          </w:p>
        </w:tc>
        <w:tc>
          <w:tcPr>
            <w:tcW w:w="3045" w:type="dxa"/>
          </w:tcPr>
          <w:p w:rsidR="00A155CC" w:rsidRPr="009611C5" w:rsidRDefault="00A155CC" w:rsidP="00A155CC">
            <w:pPr>
              <w:rPr>
                <w:rFonts w:ascii="Verdana" w:hAnsi="Verdana" w:cstheme="majorBidi"/>
                <w:sz w:val="18"/>
                <w:szCs w:val="18"/>
              </w:rPr>
            </w:pPr>
            <w:r w:rsidRPr="009611C5">
              <w:rPr>
                <w:rFonts w:ascii="Verdana" w:hAnsi="Verdana"/>
                <w:sz w:val="18"/>
                <w:szCs w:val="18"/>
              </w:rPr>
              <w:t>Pearson. (</w:t>
            </w:r>
            <w:r>
              <w:rPr>
                <w:rFonts w:ascii="Verdana" w:hAnsi="Verdana"/>
                <w:sz w:val="18"/>
                <w:szCs w:val="18"/>
              </w:rPr>
              <w:t xml:space="preserve">South Asian </w:t>
            </w:r>
            <w:proofErr w:type="spellStart"/>
            <w:r w:rsidRPr="009611C5">
              <w:rPr>
                <w:rFonts w:ascii="Verdana" w:hAnsi="Verdana"/>
                <w:sz w:val="18"/>
                <w:szCs w:val="18"/>
              </w:rPr>
              <w:t>ed</w:t>
            </w:r>
            <w:proofErr w:type="spellEnd"/>
            <w:r w:rsidRPr="009611C5">
              <w:rPr>
                <w:rFonts w:ascii="Verdana" w:hAnsi="Verdana"/>
                <w:sz w:val="18"/>
                <w:szCs w:val="18"/>
              </w:rPr>
              <w:t>)</w:t>
            </w:r>
          </w:p>
        </w:tc>
      </w:tr>
    </w:tbl>
    <w:p w:rsidR="00547C67" w:rsidRPr="0059492A" w:rsidRDefault="00547C67" w:rsidP="00547C67">
      <w:pPr>
        <w:spacing w:after="0" w:line="240" w:lineRule="auto"/>
        <w:rPr>
          <w:rFonts w:ascii="Times New Roman" w:hAnsi="Times New Roman" w:cs="Times New Roman"/>
          <w:sz w:val="20"/>
          <w:szCs w:val="20"/>
        </w:rPr>
      </w:pPr>
    </w:p>
    <w:tbl>
      <w:tblPr>
        <w:tblStyle w:val="TableGrid"/>
        <w:tblW w:w="10140" w:type="dxa"/>
        <w:tblInd w:w="-176"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40"/>
      </w:tblGrid>
      <w:tr w:rsidR="008276E3" w:rsidRPr="0059492A" w:rsidTr="00F02438">
        <w:trPr>
          <w:trHeight w:val="276"/>
        </w:trPr>
        <w:tc>
          <w:tcPr>
            <w:tcW w:w="10140" w:type="dxa"/>
            <w:shd w:val="clear" w:color="auto" w:fill="D9D9D9" w:themeFill="background1" w:themeFillShade="D9"/>
          </w:tcPr>
          <w:p w:rsidR="008276E3" w:rsidRPr="0059492A" w:rsidRDefault="008276E3" w:rsidP="00346B78">
            <w:pPr>
              <w:pStyle w:val="Title"/>
              <w:widowControl/>
              <w:spacing w:after="0" w:line="240" w:lineRule="auto"/>
              <w:jc w:val="left"/>
              <w:rPr>
                <w:sz w:val="20"/>
                <w:szCs w:val="20"/>
                <w:u w:val="none"/>
              </w:rPr>
            </w:pPr>
            <w:r w:rsidRPr="0059492A">
              <w:rPr>
                <w:sz w:val="20"/>
                <w:szCs w:val="20"/>
                <w:u w:val="none"/>
              </w:rPr>
              <w:t xml:space="preserve">Teaching Strategy </w:t>
            </w:r>
          </w:p>
        </w:tc>
      </w:tr>
    </w:tbl>
    <w:p w:rsidR="00547C67" w:rsidRPr="0059492A" w:rsidRDefault="00547C67" w:rsidP="00547C67">
      <w:pPr>
        <w:spacing w:after="0" w:line="240" w:lineRule="auto"/>
        <w:rPr>
          <w:rFonts w:ascii="Times New Roman" w:hAnsi="Times New Roman" w:cs="Times New Roman"/>
          <w:sz w:val="20"/>
          <w:szCs w:val="20"/>
        </w:rPr>
      </w:pPr>
    </w:p>
    <w:p w:rsidR="00784B87" w:rsidRDefault="00A155CC" w:rsidP="007225F1">
      <w:pPr>
        <w:pStyle w:val="BodyText2"/>
        <w:jc w:val="left"/>
        <w:rPr>
          <w:rFonts w:ascii="Times New Roman" w:hAnsi="Times New Roman"/>
          <w:sz w:val="20"/>
        </w:rPr>
      </w:pPr>
      <w:r>
        <w:rPr>
          <w:rFonts w:ascii="Times New Roman" w:hAnsi="Times New Roman"/>
          <w:sz w:val="20"/>
        </w:rPr>
        <w:t xml:space="preserve">The course will include two mid-terms and one final exam. Additionally, students will be assessed through other tools like quizzes, cases and individual assignments. Classes will include lecture delivery and videos. Due to the dynamic nature of the course, students should also be prepared for extra reading materials which will be provided by the instructor. </w:t>
      </w:r>
    </w:p>
    <w:p w:rsidR="00784B87" w:rsidRDefault="00784B87" w:rsidP="007225F1">
      <w:pPr>
        <w:pStyle w:val="BodyText2"/>
        <w:jc w:val="left"/>
        <w:rPr>
          <w:rFonts w:ascii="Times New Roman" w:hAnsi="Times New Roman"/>
          <w:sz w:val="20"/>
        </w:rPr>
      </w:pPr>
    </w:p>
    <w:p w:rsidR="00784B87" w:rsidRDefault="00784B87" w:rsidP="007225F1">
      <w:pPr>
        <w:pStyle w:val="BodyText2"/>
        <w:jc w:val="left"/>
        <w:rPr>
          <w:rFonts w:ascii="Times New Roman" w:hAnsi="Times New Roman"/>
          <w:sz w:val="20"/>
        </w:rPr>
      </w:pPr>
    </w:p>
    <w:p w:rsidR="00784B87" w:rsidRDefault="00784B87" w:rsidP="007225F1">
      <w:pPr>
        <w:pStyle w:val="BodyText2"/>
        <w:jc w:val="left"/>
        <w:rPr>
          <w:rFonts w:ascii="Times New Roman" w:hAnsi="Times New Roman"/>
          <w:sz w:val="20"/>
        </w:rPr>
      </w:pPr>
    </w:p>
    <w:p w:rsidR="00C806F9" w:rsidRDefault="00C806F9" w:rsidP="007225F1">
      <w:pPr>
        <w:pStyle w:val="BodyText2"/>
        <w:jc w:val="left"/>
        <w:rPr>
          <w:rFonts w:ascii="Times New Roman" w:hAnsi="Times New Roman"/>
          <w:sz w:val="20"/>
        </w:rPr>
      </w:pPr>
    </w:p>
    <w:tbl>
      <w:tblPr>
        <w:tblStyle w:val="TableGrid"/>
        <w:tblW w:w="10184" w:type="dxa"/>
        <w:tblInd w:w="-161" w:type="dxa"/>
        <w:shd w:val="clear" w:color="auto" w:fill="D9D9D9" w:themeFill="background1" w:themeFillShade="D9"/>
        <w:tblLook w:val="04A0" w:firstRow="1" w:lastRow="0" w:firstColumn="1" w:lastColumn="0" w:noHBand="0" w:noVBand="1"/>
      </w:tblPr>
      <w:tblGrid>
        <w:gridCol w:w="3686"/>
        <w:gridCol w:w="6498"/>
      </w:tblGrid>
      <w:tr w:rsidR="008276E3" w:rsidRPr="0059492A" w:rsidTr="007352DF">
        <w:tc>
          <w:tcPr>
            <w:tcW w:w="10184" w:type="dxa"/>
            <w:gridSpan w:val="2"/>
            <w:tcBorders>
              <w:top w:val="single" w:sz="4" w:space="0" w:color="auto"/>
              <w:left w:val="nil"/>
              <w:bottom w:val="single" w:sz="4" w:space="0" w:color="auto"/>
              <w:right w:val="nil"/>
            </w:tcBorders>
            <w:shd w:val="clear" w:color="auto" w:fill="D9D9D9" w:themeFill="background1" w:themeFillShade="D9"/>
          </w:tcPr>
          <w:p w:rsidR="0059492A" w:rsidRPr="0059492A" w:rsidRDefault="008276E3" w:rsidP="00AA48A5">
            <w:pPr>
              <w:pStyle w:val="Title"/>
              <w:widowControl/>
              <w:spacing w:after="0" w:line="240" w:lineRule="auto"/>
              <w:jc w:val="left"/>
              <w:rPr>
                <w:sz w:val="20"/>
                <w:szCs w:val="20"/>
                <w:u w:val="none"/>
              </w:rPr>
            </w:pPr>
            <w:r w:rsidRPr="0059492A">
              <w:rPr>
                <w:sz w:val="20"/>
                <w:szCs w:val="20"/>
                <w:u w:val="none"/>
              </w:rPr>
              <w:t>Assessment Strategy and Grading Scheme</w:t>
            </w:r>
          </w:p>
        </w:tc>
      </w:tr>
      <w:tr w:rsidR="00F02438" w:rsidRPr="0059492A" w:rsidTr="007352DF">
        <w:tc>
          <w:tcPr>
            <w:tcW w:w="10184" w:type="dxa"/>
            <w:gridSpan w:val="2"/>
            <w:tcBorders>
              <w:top w:val="single" w:sz="4" w:space="0" w:color="auto"/>
              <w:left w:val="nil"/>
              <w:bottom w:val="single" w:sz="4" w:space="0" w:color="auto"/>
              <w:right w:val="nil"/>
            </w:tcBorders>
            <w:shd w:val="clear" w:color="auto" w:fill="auto"/>
          </w:tcPr>
          <w:p w:rsidR="00F02438" w:rsidRDefault="00F02438" w:rsidP="00F02438">
            <w:pPr>
              <w:rPr>
                <w:rFonts w:ascii="Times New Roman" w:hAnsi="Times New Roman" w:cs="Times New Roman"/>
                <w:sz w:val="20"/>
                <w:szCs w:val="20"/>
              </w:rPr>
            </w:pPr>
          </w:p>
          <w:p w:rsidR="00F02438" w:rsidRDefault="00F02438" w:rsidP="00F02438">
            <w:pPr>
              <w:rPr>
                <w:rFonts w:ascii="Times New Roman" w:hAnsi="Times New Roman" w:cs="Times New Roman"/>
                <w:sz w:val="20"/>
                <w:szCs w:val="20"/>
              </w:rPr>
            </w:pPr>
            <w:r w:rsidRPr="00F02438">
              <w:rPr>
                <w:rFonts w:ascii="Times New Roman" w:hAnsi="Times New Roman" w:cs="Times New Roman"/>
                <w:sz w:val="20"/>
                <w:szCs w:val="20"/>
              </w:rPr>
              <w:t xml:space="preserve">Your performance in </w:t>
            </w:r>
            <w:r w:rsidR="007343B0">
              <w:rPr>
                <w:rFonts w:ascii="Times New Roman" w:hAnsi="Times New Roman" w:cs="Times New Roman"/>
                <w:sz w:val="20"/>
                <w:szCs w:val="20"/>
              </w:rPr>
              <w:t>ALL</w:t>
            </w:r>
            <w:r w:rsidRPr="00F02438">
              <w:rPr>
                <w:rFonts w:ascii="Times New Roman" w:hAnsi="Times New Roman" w:cs="Times New Roman"/>
                <w:sz w:val="20"/>
                <w:szCs w:val="20"/>
              </w:rPr>
              <w:t xml:space="preserve"> the exam</w:t>
            </w:r>
            <w:r w:rsidR="007343B0">
              <w:rPr>
                <w:rFonts w:ascii="Times New Roman" w:hAnsi="Times New Roman" w:cs="Times New Roman"/>
                <w:sz w:val="20"/>
                <w:szCs w:val="20"/>
              </w:rPr>
              <w:t>s</w:t>
            </w:r>
            <w:r w:rsidRPr="00F02438">
              <w:rPr>
                <w:rFonts w:ascii="Times New Roman" w:hAnsi="Times New Roman" w:cs="Times New Roman"/>
                <w:sz w:val="20"/>
                <w:szCs w:val="20"/>
              </w:rPr>
              <w:t xml:space="preserve"> determines your grade. The points are distributed in the following manner:</w:t>
            </w:r>
          </w:p>
          <w:p w:rsidR="00F02438" w:rsidRPr="00F02438" w:rsidRDefault="00F02438" w:rsidP="00A155CC">
            <w:pPr>
              <w:rPr>
                <w:sz w:val="20"/>
                <w:szCs w:val="20"/>
              </w:rPr>
            </w:pPr>
          </w:p>
        </w:tc>
      </w:tr>
      <w:tr w:rsidR="008276E3" w:rsidRPr="0059492A" w:rsidTr="00735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59492A" w:rsidRDefault="008276E3" w:rsidP="00AA48A5">
            <w:pPr>
              <w:rPr>
                <w:rFonts w:ascii="Times New Roman" w:hAnsi="Times New Roman" w:cs="Times New Roman"/>
                <w:b/>
                <w:bCs/>
                <w:sz w:val="20"/>
                <w:szCs w:val="20"/>
              </w:rPr>
            </w:pPr>
          </w:p>
          <w:p w:rsidR="008276E3" w:rsidRPr="0059492A" w:rsidRDefault="008276E3" w:rsidP="00AA48A5">
            <w:pPr>
              <w:jc w:val="right"/>
              <w:rPr>
                <w:rFonts w:ascii="Times New Roman" w:hAnsi="Times New Roman" w:cs="Times New Roman"/>
                <w:b/>
                <w:bCs/>
                <w:sz w:val="20"/>
                <w:szCs w:val="20"/>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59492A" w:rsidRDefault="008276E3" w:rsidP="00AA48A5">
            <w:pPr>
              <w:bidi/>
              <w:jc w:val="center"/>
              <w:rPr>
                <w:rFonts w:ascii="Times New Roman" w:hAnsi="Times New Roman" w:cs="Times New Roman"/>
                <w:b/>
                <w:bCs/>
                <w:sz w:val="20"/>
                <w:szCs w:val="20"/>
                <w:rtl/>
                <w:lang w:bidi="ar-QA"/>
              </w:rPr>
            </w:pPr>
          </w:p>
          <w:p w:rsidR="008276E3" w:rsidRPr="0059492A" w:rsidRDefault="008276E3" w:rsidP="00AA48A5">
            <w:pPr>
              <w:jc w:val="center"/>
              <w:rPr>
                <w:rFonts w:ascii="Times New Roman" w:hAnsi="Times New Roman" w:cs="Times New Roman"/>
                <w:b/>
                <w:bCs/>
                <w:sz w:val="20"/>
                <w:szCs w:val="20"/>
              </w:rPr>
            </w:pPr>
            <w:r w:rsidRPr="0059492A">
              <w:rPr>
                <w:rFonts w:ascii="Times New Roman" w:hAnsi="Times New Roman" w:cs="Times New Roman"/>
                <w:b/>
                <w:bCs/>
                <w:sz w:val="20"/>
                <w:szCs w:val="20"/>
              </w:rPr>
              <w:t>Points</w:t>
            </w:r>
          </w:p>
        </w:tc>
      </w:tr>
      <w:tr w:rsidR="007352DF" w:rsidRPr="0059492A" w:rsidTr="00735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3686" w:type="dxa"/>
            <w:tcBorders>
              <w:top w:val="single" w:sz="4" w:space="0" w:color="auto"/>
              <w:left w:val="single" w:sz="4" w:space="0" w:color="auto"/>
              <w:right w:val="single" w:sz="4" w:space="0" w:color="auto"/>
            </w:tcBorders>
          </w:tcPr>
          <w:p w:rsidR="007352DF" w:rsidRPr="00990291" w:rsidRDefault="007352DF" w:rsidP="00AA48A5">
            <w:pPr>
              <w:ind w:left="284"/>
              <w:rPr>
                <w:rFonts w:ascii="Times New Roman" w:hAnsi="Times New Roman" w:cs="Times New Roman"/>
                <w:b/>
                <w:sz w:val="20"/>
                <w:szCs w:val="20"/>
              </w:rPr>
            </w:pPr>
            <w:r w:rsidRPr="00990291">
              <w:rPr>
                <w:rFonts w:ascii="Times New Roman" w:hAnsi="Times New Roman" w:cs="Times New Roman"/>
                <w:b/>
                <w:sz w:val="20"/>
                <w:szCs w:val="20"/>
              </w:rPr>
              <w:t xml:space="preserve">MIDTERM </w:t>
            </w:r>
          </w:p>
        </w:tc>
        <w:tc>
          <w:tcPr>
            <w:tcW w:w="6498" w:type="dxa"/>
            <w:tcBorders>
              <w:top w:val="single" w:sz="4" w:space="0" w:color="auto"/>
              <w:left w:val="single" w:sz="4" w:space="0" w:color="auto"/>
              <w:right w:val="single" w:sz="4" w:space="0" w:color="auto"/>
            </w:tcBorders>
          </w:tcPr>
          <w:p w:rsidR="007352DF" w:rsidRPr="00990291" w:rsidRDefault="007352DF" w:rsidP="007352DF">
            <w:pPr>
              <w:jc w:val="center"/>
              <w:rPr>
                <w:rFonts w:ascii="Times New Roman" w:hAnsi="Times New Roman" w:cs="Times New Roman"/>
                <w:b/>
                <w:sz w:val="20"/>
                <w:szCs w:val="20"/>
              </w:rPr>
            </w:pPr>
            <w:r w:rsidRPr="00990291">
              <w:rPr>
                <w:rFonts w:ascii="Times New Roman" w:hAnsi="Times New Roman" w:cs="Times New Roman"/>
                <w:b/>
                <w:sz w:val="20"/>
                <w:szCs w:val="20"/>
              </w:rPr>
              <w:t>20%</w:t>
            </w:r>
          </w:p>
        </w:tc>
      </w:tr>
      <w:tr w:rsidR="008276E3" w:rsidRPr="0059492A" w:rsidTr="00735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990291" w:rsidRDefault="007343B0" w:rsidP="00AA48A5">
            <w:pPr>
              <w:ind w:left="284"/>
              <w:rPr>
                <w:rFonts w:ascii="Times New Roman" w:hAnsi="Times New Roman" w:cs="Times New Roman"/>
                <w:b/>
                <w:sz w:val="20"/>
                <w:szCs w:val="20"/>
              </w:rPr>
            </w:pPr>
            <w:r w:rsidRPr="00990291">
              <w:rPr>
                <w:rFonts w:ascii="Times New Roman" w:hAnsi="Times New Roman" w:cs="Times New Roman"/>
                <w:b/>
                <w:sz w:val="20"/>
                <w:szCs w:val="20"/>
              </w:rPr>
              <w:t>Q</w:t>
            </w:r>
            <w:r w:rsidR="00F02438" w:rsidRPr="00990291">
              <w:rPr>
                <w:rFonts w:ascii="Times New Roman" w:hAnsi="Times New Roman" w:cs="Times New Roman"/>
                <w:b/>
                <w:sz w:val="20"/>
                <w:szCs w:val="20"/>
              </w:rPr>
              <w:t>uizzes</w:t>
            </w:r>
            <w:r w:rsidR="00990291" w:rsidRPr="00990291">
              <w:rPr>
                <w:rFonts w:ascii="Times New Roman" w:hAnsi="Times New Roman" w:cs="Times New Roman"/>
                <w:b/>
                <w:sz w:val="20"/>
                <w:szCs w:val="20"/>
              </w:rPr>
              <w:t xml:space="preserve">/Group Quiz </w:t>
            </w:r>
          </w:p>
        </w:tc>
        <w:tc>
          <w:tcPr>
            <w:tcW w:w="6498" w:type="dxa"/>
            <w:tcBorders>
              <w:top w:val="single" w:sz="4" w:space="0" w:color="auto"/>
              <w:left w:val="single" w:sz="4" w:space="0" w:color="auto"/>
              <w:bottom w:val="single" w:sz="4" w:space="0" w:color="auto"/>
              <w:right w:val="single" w:sz="4" w:space="0" w:color="auto"/>
            </w:tcBorders>
          </w:tcPr>
          <w:p w:rsidR="008276E3" w:rsidRPr="00990291" w:rsidRDefault="00A155CC" w:rsidP="00AA48A5">
            <w:pPr>
              <w:jc w:val="center"/>
              <w:rPr>
                <w:rFonts w:ascii="Times New Roman" w:hAnsi="Times New Roman" w:cs="Times New Roman"/>
                <w:b/>
                <w:sz w:val="20"/>
                <w:szCs w:val="20"/>
              </w:rPr>
            </w:pPr>
            <w:r w:rsidRPr="00990291">
              <w:rPr>
                <w:rFonts w:ascii="Times New Roman" w:hAnsi="Times New Roman" w:cs="Times New Roman"/>
                <w:b/>
                <w:sz w:val="20"/>
                <w:szCs w:val="20"/>
              </w:rPr>
              <w:t>10%</w:t>
            </w:r>
          </w:p>
        </w:tc>
      </w:tr>
      <w:tr w:rsidR="008276E3" w:rsidRPr="0059492A" w:rsidTr="00735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990291" w:rsidRDefault="00F02438" w:rsidP="00AA48A5">
            <w:pPr>
              <w:ind w:left="284"/>
              <w:rPr>
                <w:rFonts w:ascii="Times New Roman" w:hAnsi="Times New Roman" w:cs="Times New Roman"/>
                <w:b/>
                <w:sz w:val="20"/>
                <w:szCs w:val="20"/>
              </w:rPr>
            </w:pPr>
            <w:r w:rsidRPr="00990291">
              <w:rPr>
                <w:rFonts w:ascii="Times New Roman" w:hAnsi="Times New Roman" w:cs="Times New Roman"/>
                <w:b/>
                <w:sz w:val="20"/>
                <w:szCs w:val="20"/>
              </w:rPr>
              <w:t>Final Exam</w:t>
            </w:r>
          </w:p>
        </w:tc>
        <w:tc>
          <w:tcPr>
            <w:tcW w:w="6498" w:type="dxa"/>
            <w:tcBorders>
              <w:top w:val="single" w:sz="4" w:space="0" w:color="auto"/>
              <w:left w:val="single" w:sz="4" w:space="0" w:color="auto"/>
              <w:bottom w:val="single" w:sz="4" w:space="0" w:color="auto"/>
              <w:right w:val="single" w:sz="4" w:space="0" w:color="auto"/>
            </w:tcBorders>
          </w:tcPr>
          <w:p w:rsidR="008276E3" w:rsidRPr="00990291" w:rsidRDefault="00A155CC" w:rsidP="007352DF">
            <w:pPr>
              <w:jc w:val="center"/>
              <w:rPr>
                <w:rFonts w:ascii="Times New Roman" w:hAnsi="Times New Roman" w:cs="Times New Roman"/>
                <w:b/>
                <w:sz w:val="20"/>
                <w:szCs w:val="20"/>
              </w:rPr>
            </w:pPr>
            <w:bookmarkStart w:id="0" w:name="_GoBack"/>
            <w:bookmarkEnd w:id="0"/>
            <w:r w:rsidRPr="00990291">
              <w:rPr>
                <w:rFonts w:ascii="Times New Roman" w:hAnsi="Times New Roman" w:cs="Times New Roman"/>
                <w:b/>
                <w:sz w:val="20"/>
                <w:szCs w:val="20"/>
              </w:rPr>
              <w:t>2</w:t>
            </w:r>
            <w:r w:rsidR="007352DF" w:rsidRPr="00990291">
              <w:rPr>
                <w:rFonts w:ascii="Times New Roman" w:hAnsi="Times New Roman" w:cs="Times New Roman"/>
                <w:b/>
                <w:sz w:val="20"/>
                <w:szCs w:val="20"/>
              </w:rPr>
              <w:t>5</w:t>
            </w:r>
            <w:r w:rsidRPr="00990291">
              <w:rPr>
                <w:rFonts w:ascii="Times New Roman" w:hAnsi="Times New Roman" w:cs="Times New Roman"/>
                <w:b/>
                <w:sz w:val="20"/>
                <w:szCs w:val="20"/>
              </w:rPr>
              <w:t>%</w:t>
            </w:r>
          </w:p>
        </w:tc>
      </w:tr>
      <w:tr w:rsidR="00A155CC" w:rsidRPr="0059492A" w:rsidTr="00735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155CC" w:rsidRPr="00990291" w:rsidRDefault="00A155CC" w:rsidP="00AA48A5">
            <w:pPr>
              <w:ind w:left="284"/>
              <w:rPr>
                <w:rFonts w:ascii="Times New Roman" w:hAnsi="Times New Roman" w:cs="Times New Roman"/>
                <w:b/>
                <w:sz w:val="20"/>
                <w:szCs w:val="20"/>
              </w:rPr>
            </w:pPr>
            <w:r w:rsidRPr="00990291">
              <w:rPr>
                <w:rFonts w:ascii="Times New Roman" w:hAnsi="Times New Roman" w:cs="Times New Roman"/>
                <w:b/>
                <w:sz w:val="20"/>
                <w:szCs w:val="20"/>
              </w:rPr>
              <w:t xml:space="preserve">Individual assignment </w:t>
            </w:r>
          </w:p>
        </w:tc>
        <w:tc>
          <w:tcPr>
            <w:tcW w:w="6498" w:type="dxa"/>
            <w:tcBorders>
              <w:top w:val="single" w:sz="4" w:space="0" w:color="auto"/>
              <w:left w:val="single" w:sz="4" w:space="0" w:color="auto"/>
              <w:bottom w:val="single" w:sz="4" w:space="0" w:color="auto"/>
              <w:right w:val="single" w:sz="4" w:space="0" w:color="auto"/>
            </w:tcBorders>
          </w:tcPr>
          <w:p w:rsidR="00A155CC" w:rsidRPr="00990291" w:rsidRDefault="00A155CC" w:rsidP="007352DF">
            <w:pPr>
              <w:jc w:val="center"/>
              <w:rPr>
                <w:rFonts w:ascii="Times New Roman" w:hAnsi="Times New Roman" w:cs="Times New Roman"/>
                <w:b/>
                <w:sz w:val="20"/>
                <w:szCs w:val="20"/>
              </w:rPr>
            </w:pPr>
            <w:r w:rsidRPr="00990291">
              <w:rPr>
                <w:rFonts w:ascii="Times New Roman" w:hAnsi="Times New Roman" w:cs="Times New Roman"/>
                <w:b/>
                <w:sz w:val="20"/>
                <w:szCs w:val="20"/>
              </w:rPr>
              <w:t>1</w:t>
            </w:r>
            <w:r w:rsidR="007352DF" w:rsidRPr="00990291">
              <w:rPr>
                <w:rFonts w:ascii="Times New Roman" w:hAnsi="Times New Roman" w:cs="Times New Roman"/>
                <w:b/>
                <w:sz w:val="20"/>
                <w:szCs w:val="20"/>
              </w:rPr>
              <w:t>5</w:t>
            </w:r>
            <w:r w:rsidRPr="00990291">
              <w:rPr>
                <w:rFonts w:ascii="Times New Roman" w:hAnsi="Times New Roman" w:cs="Times New Roman"/>
                <w:b/>
                <w:sz w:val="20"/>
                <w:szCs w:val="20"/>
              </w:rPr>
              <w:t>%</w:t>
            </w:r>
          </w:p>
        </w:tc>
      </w:tr>
      <w:tr w:rsidR="00A155CC" w:rsidRPr="0059492A" w:rsidTr="00735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155CC" w:rsidRPr="00990291" w:rsidRDefault="00A155CC" w:rsidP="00AA48A5">
            <w:pPr>
              <w:ind w:left="284"/>
              <w:rPr>
                <w:rFonts w:ascii="Times New Roman" w:hAnsi="Times New Roman" w:cs="Times New Roman"/>
                <w:b/>
                <w:sz w:val="20"/>
                <w:szCs w:val="20"/>
              </w:rPr>
            </w:pPr>
            <w:r w:rsidRPr="00990291">
              <w:rPr>
                <w:rFonts w:ascii="Times New Roman" w:hAnsi="Times New Roman" w:cs="Times New Roman"/>
                <w:b/>
                <w:sz w:val="20"/>
                <w:szCs w:val="20"/>
              </w:rPr>
              <w:t xml:space="preserve">Term paper + presentation </w:t>
            </w:r>
          </w:p>
        </w:tc>
        <w:tc>
          <w:tcPr>
            <w:tcW w:w="6498" w:type="dxa"/>
            <w:tcBorders>
              <w:top w:val="single" w:sz="4" w:space="0" w:color="auto"/>
              <w:left w:val="single" w:sz="4" w:space="0" w:color="auto"/>
              <w:bottom w:val="single" w:sz="4" w:space="0" w:color="auto"/>
              <w:right w:val="single" w:sz="4" w:space="0" w:color="auto"/>
            </w:tcBorders>
          </w:tcPr>
          <w:p w:rsidR="00A155CC" w:rsidRPr="00990291" w:rsidRDefault="00A155CC" w:rsidP="00AA48A5">
            <w:pPr>
              <w:jc w:val="center"/>
              <w:rPr>
                <w:rFonts w:ascii="Times New Roman" w:hAnsi="Times New Roman" w:cs="Times New Roman"/>
                <w:b/>
                <w:sz w:val="20"/>
                <w:szCs w:val="20"/>
              </w:rPr>
            </w:pPr>
            <w:r w:rsidRPr="00990291">
              <w:rPr>
                <w:rFonts w:ascii="Times New Roman" w:hAnsi="Times New Roman" w:cs="Times New Roman"/>
                <w:b/>
                <w:sz w:val="20"/>
                <w:szCs w:val="20"/>
              </w:rPr>
              <w:t>25%</w:t>
            </w:r>
          </w:p>
        </w:tc>
      </w:tr>
      <w:tr w:rsidR="008276E3" w:rsidRPr="0059492A" w:rsidTr="007352D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990291" w:rsidRDefault="00A155CC" w:rsidP="00AA48A5">
            <w:pPr>
              <w:ind w:left="284"/>
              <w:rPr>
                <w:rFonts w:ascii="Times New Roman" w:hAnsi="Times New Roman" w:cs="Times New Roman"/>
                <w:b/>
                <w:sz w:val="20"/>
                <w:szCs w:val="20"/>
              </w:rPr>
            </w:pPr>
            <w:r w:rsidRPr="00990291">
              <w:rPr>
                <w:rFonts w:ascii="Times New Roman" w:hAnsi="Times New Roman" w:cs="Times New Roman"/>
                <w:b/>
                <w:sz w:val="20"/>
                <w:szCs w:val="20"/>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8276E3" w:rsidRPr="00990291" w:rsidRDefault="00A155CC" w:rsidP="00AA48A5">
            <w:pPr>
              <w:jc w:val="center"/>
              <w:rPr>
                <w:rFonts w:ascii="Times New Roman" w:hAnsi="Times New Roman" w:cs="Times New Roman"/>
                <w:b/>
                <w:sz w:val="20"/>
                <w:szCs w:val="20"/>
              </w:rPr>
            </w:pPr>
            <w:r w:rsidRPr="00990291">
              <w:rPr>
                <w:rFonts w:ascii="Times New Roman" w:hAnsi="Times New Roman" w:cs="Times New Roman"/>
                <w:b/>
                <w:sz w:val="20"/>
                <w:szCs w:val="20"/>
              </w:rPr>
              <w:t>5%</w:t>
            </w:r>
          </w:p>
        </w:tc>
      </w:tr>
      <w:tr w:rsidR="00A155CC" w:rsidRPr="0059492A" w:rsidTr="007352D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155CC" w:rsidRPr="00990291" w:rsidRDefault="00A155CC" w:rsidP="00A155CC">
            <w:pPr>
              <w:ind w:left="284"/>
              <w:rPr>
                <w:rFonts w:ascii="Times New Roman" w:hAnsi="Times New Roman" w:cs="Times New Roman"/>
                <w:b/>
                <w:sz w:val="20"/>
                <w:szCs w:val="20"/>
              </w:rPr>
            </w:pPr>
            <w:r w:rsidRPr="00990291">
              <w:rPr>
                <w:rFonts w:ascii="Times New Roman" w:hAnsi="Times New Roman" w:cs="Times New Roman"/>
                <w:b/>
                <w:sz w:val="20"/>
                <w:szCs w:val="20"/>
              </w:rPr>
              <w:t xml:space="preserve">Total </w:t>
            </w:r>
          </w:p>
        </w:tc>
        <w:tc>
          <w:tcPr>
            <w:tcW w:w="6498" w:type="dxa"/>
            <w:tcBorders>
              <w:top w:val="single" w:sz="4" w:space="0" w:color="auto"/>
              <w:left w:val="single" w:sz="4" w:space="0" w:color="auto"/>
              <w:bottom w:val="single" w:sz="4" w:space="0" w:color="auto"/>
              <w:right w:val="single" w:sz="4" w:space="0" w:color="auto"/>
            </w:tcBorders>
          </w:tcPr>
          <w:p w:rsidR="00A155CC" w:rsidRPr="00990291" w:rsidRDefault="00A155CC" w:rsidP="00A155CC">
            <w:pPr>
              <w:jc w:val="center"/>
              <w:rPr>
                <w:rFonts w:ascii="Times New Roman" w:hAnsi="Times New Roman" w:cs="Times New Roman"/>
                <w:b/>
                <w:sz w:val="20"/>
                <w:szCs w:val="20"/>
              </w:rPr>
            </w:pPr>
            <w:r w:rsidRPr="00990291">
              <w:rPr>
                <w:rFonts w:ascii="Times New Roman" w:hAnsi="Times New Roman" w:cs="Times New Roman"/>
                <w:b/>
                <w:sz w:val="20"/>
                <w:szCs w:val="20"/>
              </w:rPr>
              <w:t>100 (100%)</w:t>
            </w:r>
          </w:p>
        </w:tc>
      </w:tr>
    </w:tbl>
    <w:p w:rsidR="0094709B" w:rsidRPr="0059492A" w:rsidRDefault="0094709B" w:rsidP="00547C67">
      <w:pPr>
        <w:spacing w:after="0" w:line="240" w:lineRule="auto"/>
        <w:rPr>
          <w:rFonts w:ascii="Times New Roman" w:hAnsi="Times New Roman" w:cs="Times New Roman"/>
          <w:sz w:val="20"/>
          <w:szCs w:val="20"/>
        </w:rPr>
      </w:pPr>
    </w:p>
    <w:p w:rsidR="00F02438" w:rsidRDefault="00F02438" w:rsidP="00F02438">
      <w:pPr>
        <w:rPr>
          <w:rFonts w:ascii="Times New Roman" w:hAnsi="Times New Roman" w:cs="Times New Roman"/>
          <w:sz w:val="20"/>
          <w:szCs w:val="20"/>
        </w:rPr>
      </w:pPr>
      <w:r w:rsidRPr="00F02438">
        <w:rPr>
          <w:rFonts w:ascii="Times New Roman" w:hAnsi="Times New Roman" w:cs="Times New Roman"/>
          <w:sz w:val="20"/>
          <w:szCs w:val="20"/>
        </w:rPr>
        <w:t>NSU’s grading and performance evaluation policies will be followed in assigning your grade</w:t>
      </w:r>
      <w:r w:rsidR="00E22E11">
        <w:rPr>
          <w:rFonts w:ascii="Times New Roman" w:hAnsi="Times New Roman" w:cs="Times New Roman"/>
          <w:sz w:val="20"/>
          <w:szCs w:val="20"/>
        </w:rPr>
        <w:t xml:space="preserve">. </w:t>
      </w:r>
      <w:r w:rsidRPr="00F02438">
        <w:rPr>
          <w:rFonts w:ascii="Times New Roman" w:hAnsi="Times New Roman" w:cs="Times New Roman"/>
          <w:sz w:val="20"/>
          <w:szCs w:val="20"/>
        </w:rPr>
        <w:t xml:space="preserve">Please </w:t>
      </w:r>
      <w:r>
        <w:rPr>
          <w:rFonts w:ascii="Times New Roman" w:hAnsi="Times New Roman" w:cs="Times New Roman"/>
          <w:sz w:val="20"/>
          <w:szCs w:val="20"/>
        </w:rPr>
        <w:t>n</w:t>
      </w:r>
      <w:r w:rsidRPr="00F02438">
        <w:rPr>
          <w:rFonts w:ascii="Times New Roman" w:hAnsi="Times New Roman" w:cs="Times New Roman"/>
          <w:sz w:val="20"/>
          <w:szCs w:val="20"/>
        </w:rPr>
        <w:t xml:space="preserve">ote that all final grades are subject to departmental </w:t>
      </w:r>
      <w:r>
        <w:rPr>
          <w:rFonts w:ascii="Times New Roman" w:hAnsi="Times New Roman" w:cs="Times New Roman"/>
          <w:sz w:val="20"/>
          <w:szCs w:val="20"/>
        </w:rPr>
        <w:t xml:space="preserve">review and </w:t>
      </w:r>
      <w:r w:rsidRPr="00F02438">
        <w:rPr>
          <w:rFonts w:ascii="Times New Roman" w:hAnsi="Times New Roman" w:cs="Times New Roman"/>
          <w:sz w:val="20"/>
          <w:szCs w:val="20"/>
        </w:rPr>
        <w:t xml:space="preserve">approval. </w:t>
      </w:r>
    </w:p>
    <w:tbl>
      <w:tblPr>
        <w:tblStyle w:val="TableGrid"/>
        <w:tblW w:w="10004" w:type="dxa"/>
        <w:tblInd w:w="-176" w:type="dxa"/>
        <w:shd w:val="clear" w:color="auto" w:fill="D9D9D9" w:themeFill="background1" w:themeFillShade="D9"/>
        <w:tblLook w:val="04A0" w:firstRow="1" w:lastRow="0" w:firstColumn="1" w:lastColumn="0" w:noHBand="0" w:noVBand="1"/>
      </w:tblPr>
      <w:tblGrid>
        <w:gridCol w:w="10004"/>
      </w:tblGrid>
      <w:tr w:rsidR="008276E3" w:rsidRPr="0059492A" w:rsidTr="00D41953">
        <w:tc>
          <w:tcPr>
            <w:tcW w:w="10004" w:type="dxa"/>
            <w:tcBorders>
              <w:top w:val="single" w:sz="4" w:space="0" w:color="auto"/>
              <w:left w:val="nil"/>
              <w:bottom w:val="single" w:sz="4" w:space="0" w:color="auto"/>
              <w:right w:val="nil"/>
            </w:tcBorders>
            <w:shd w:val="clear" w:color="auto" w:fill="D9D9D9" w:themeFill="background1" w:themeFillShade="D9"/>
          </w:tcPr>
          <w:p w:rsidR="008276E3" w:rsidRPr="0059492A" w:rsidRDefault="004323FF" w:rsidP="00C7253B">
            <w:pPr>
              <w:pStyle w:val="Title"/>
              <w:widowControl/>
              <w:spacing w:after="0" w:line="240" w:lineRule="auto"/>
              <w:jc w:val="left"/>
              <w:rPr>
                <w:sz w:val="20"/>
                <w:szCs w:val="20"/>
                <w:u w:val="none"/>
              </w:rPr>
            </w:pPr>
            <w:r>
              <w:rPr>
                <w:sz w:val="20"/>
                <w:szCs w:val="20"/>
                <w:u w:val="none"/>
              </w:rPr>
              <w:t xml:space="preserve">Classroom </w:t>
            </w:r>
            <w:r w:rsidR="008276E3" w:rsidRPr="0059492A">
              <w:rPr>
                <w:sz w:val="20"/>
                <w:szCs w:val="20"/>
                <w:u w:val="none"/>
              </w:rPr>
              <w:t>Rules of Conduct</w:t>
            </w:r>
          </w:p>
        </w:tc>
      </w:tr>
    </w:tbl>
    <w:p w:rsidR="00784B87" w:rsidRDefault="00784B87" w:rsidP="00784B87">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The ground rule for our class is respectful, open communication. We have many things to learn from one another. Every single question is appreciated! </w:t>
      </w:r>
    </w:p>
    <w:p w:rsidR="00D41953" w:rsidRPr="00D41953" w:rsidRDefault="00D41953" w:rsidP="00D41953">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When you come to the class, you become part of a learning community. Please be conscious of your community role, and work toward creating a healthy learning atmosphere in the class. </w:t>
      </w:r>
    </w:p>
    <w:p w:rsidR="00D41953" w:rsidRPr="00D41953" w:rsidRDefault="00D41953" w:rsidP="00D41953">
      <w:pPr>
        <w:pStyle w:val="BodyText2"/>
        <w:jc w:val="left"/>
        <w:rPr>
          <w:rFonts w:ascii="Times New Roman" w:hAnsi="Times New Roman"/>
          <w:sz w:val="20"/>
          <w:u w:val="single"/>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Don’t chat during the class. If you have to, then feel free not to attend the class at the expense of your attendance for the day.</w:t>
      </w:r>
      <w:r w:rsidRPr="00D41953">
        <w:rPr>
          <w:rFonts w:ascii="Times New Roman" w:hAnsi="Times New Roman"/>
          <w:sz w:val="20"/>
          <w:u w:val="single"/>
        </w:rPr>
        <w:t xml:space="preserve"> Inability to refrain from unnecessary, disruptive chatting may result </w:t>
      </w:r>
      <w:proofErr w:type="gramStart"/>
      <w:r w:rsidRPr="00D41953">
        <w:rPr>
          <w:rFonts w:ascii="Times New Roman" w:hAnsi="Times New Roman"/>
          <w:sz w:val="20"/>
          <w:u w:val="single"/>
        </w:rPr>
        <w:t>in  a</w:t>
      </w:r>
      <w:proofErr w:type="gramEnd"/>
      <w:r w:rsidRPr="00D41953">
        <w:rPr>
          <w:rFonts w:ascii="Times New Roman" w:hAnsi="Times New Roman"/>
          <w:sz w:val="20"/>
          <w:u w:val="single"/>
        </w:rPr>
        <w:t xml:space="preserve"> request to leave the class</w:t>
      </w:r>
      <w:r w:rsidR="007343B0">
        <w:rPr>
          <w:rFonts w:ascii="Times New Roman" w:hAnsi="Times New Roman"/>
          <w:sz w:val="20"/>
          <w:u w:val="single"/>
        </w:rPr>
        <w:t>room</w:t>
      </w:r>
      <w:r w:rsidRPr="00D41953">
        <w:rPr>
          <w:rFonts w:ascii="Times New Roman" w:hAnsi="Times New Roman"/>
          <w:sz w:val="20"/>
          <w:u w:val="single"/>
        </w:rPr>
        <w:t>.</w:t>
      </w:r>
    </w:p>
    <w:p w:rsidR="00D41953" w:rsidRPr="00D41953" w:rsidRDefault="00D41953" w:rsidP="00D41953">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If you have to leave the class when it is in progress, sit near the door and </w:t>
      </w:r>
      <w:r w:rsidRPr="002E58B7">
        <w:rPr>
          <w:rFonts w:ascii="Times New Roman" w:hAnsi="Times New Roman"/>
          <w:sz w:val="20"/>
          <w:u w:val="single"/>
        </w:rPr>
        <w:t>leave silently</w:t>
      </w:r>
      <w:r w:rsidRPr="00D41953">
        <w:rPr>
          <w:rFonts w:ascii="Times New Roman" w:hAnsi="Times New Roman"/>
          <w:sz w:val="20"/>
        </w:rPr>
        <w:t xml:space="preserve">. </w:t>
      </w:r>
    </w:p>
    <w:p w:rsidR="00D41953" w:rsidRPr="00D41953" w:rsidRDefault="00D41953" w:rsidP="00D41953">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u w:val="single"/>
        </w:rPr>
      </w:pPr>
      <w:r w:rsidRPr="00D41953">
        <w:rPr>
          <w:rFonts w:ascii="Times New Roman" w:hAnsi="Times New Roman"/>
          <w:sz w:val="20"/>
        </w:rPr>
        <w:t xml:space="preserve">While in class, please </w:t>
      </w:r>
      <w:r w:rsidRPr="00D41953">
        <w:rPr>
          <w:rFonts w:ascii="Times New Roman" w:hAnsi="Times New Roman"/>
          <w:sz w:val="20"/>
          <w:u w:val="single"/>
        </w:rPr>
        <w:t>switch off your cell phone. Inability to do so may result in some penalty.</w:t>
      </w:r>
    </w:p>
    <w:p w:rsidR="00D41953" w:rsidRPr="00D41953" w:rsidRDefault="00D41953" w:rsidP="00D41953">
      <w:pPr>
        <w:pStyle w:val="BodyText2"/>
        <w:jc w:val="left"/>
        <w:rPr>
          <w:rFonts w:ascii="Times New Roman" w:hAnsi="Times New Roman"/>
          <w:sz w:val="20"/>
          <w:u w:val="single"/>
        </w:rPr>
      </w:pPr>
    </w:p>
    <w:p w:rsidR="00D41953" w:rsidRPr="00D41953" w:rsidRDefault="00D41953" w:rsidP="008F7582">
      <w:pPr>
        <w:pStyle w:val="BodyText2"/>
        <w:numPr>
          <w:ilvl w:val="0"/>
          <w:numId w:val="1"/>
        </w:numPr>
        <w:jc w:val="left"/>
        <w:rPr>
          <w:rFonts w:ascii="Times New Roman" w:hAnsi="Times New Roman"/>
          <w:sz w:val="20"/>
          <w:u w:val="single"/>
        </w:rPr>
      </w:pPr>
      <w:r w:rsidRPr="00D41953">
        <w:rPr>
          <w:rFonts w:ascii="Times New Roman" w:hAnsi="Times New Roman"/>
          <w:sz w:val="20"/>
          <w:u w:val="single"/>
        </w:rPr>
        <w:t xml:space="preserve">You must seek permission before using any sort of electronic gadget in the class such as a laptop. Use of such gadgets for purposes other than note-taking during lectures is strictly prohibited. </w:t>
      </w:r>
    </w:p>
    <w:p w:rsidR="00D41953" w:rsidRPr="00D41953" w:rsidRDefault="00D41953" w:rsidP="00D41953">
      <w:pPr>
        <w:pStyle w:val="BodyText2"/>
        <w:jc w:val="left"/>
        <w:rPr>
          <w:rFonts w:ascii="Times New Roman" w:hAnsi="Times New Roman"/>
          <w:sz w:val="20"/>
        </w:rPr>
      </w:pPr>
    </w:p>
    <w:p w:rsid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Limit your eating while the class is in progress. Eat during the breaks. </w:t>
      </w:r>
    </w:p>
    <w:p w:rsidR="003707A7" w:rsidRDefault="003707A7" w:rsidP="003707A7">
      <w:pPr>
        <w:pStyle w:val="BodyText2"/>
        <w:jc w:val="left"/>
        <w:rPr>
          <w:rFonts w:ascii="Times New Roman" w:hAnsi="Times New Roman"/>
          <w:sz w:val="20"/>
        </w:rPr>
      </w:pPr>
    </w:p>
    <w:p w:rsidR="004323FF" w:rsidRPr="004323FF" w:rsidRDefault="003707A7" w:rsidP="008F7582">
      <w:pPr>
        <w:pStyle w:val="ListParagraph"/>
        <w:numPr>
          <w:ilvl w:val="0"/>
          <w:numId w:val="1"/>
        </w:numPr>
        <w:rPr>
          <w:rFonts w:ascii="Times New Roman" w:hAnsi="Times New Roman" w:cs="Times New Roman"/>
          <w:bCs/>
          <w:sz w:val="20"/>
          <w:szCs w:val="20"/>
        </w:rPr>
      </w:pPr>
      <w:r w:rsidRPr="007343B0">
        <w:rPr>
          <w:rFonts w:ascii="Times New Roman" w:hAnsi="Times New Roman" w:cs="Times New Roman"/>
          <w:b/>
          <w:bCs/>
          <w:sz w:val="20"/>
          <w:szCs w:val="20"/>
          <w:u w:val="single"/>
        </w:rPr>
        <w:lastRenderedPageBreak/>
        <w:t xml:space="preserve">Academic Integrity </w:t>
      </w:r>
      <w:proofErr w:type="spellStart"/>
      <w:r w:rsidRPr="007343B0">
        <w:rPr>
          <w:rFonts w:ascii="Times New Roman" w:hAnsi="Times New Roman" w:cs="Times New Roman"/>
          <w:b/>
          <w:bCs/>
          <w:sz w:val="20"/>
          <w:szCs w:val="20"/>
          <w:u w:val="single"/>
        </w:rPr>
        <w:t>Policy</w:t>
      </w:r>
      <w:proofErr w:type="gramStart"/>
      <w:r w:rsidRPr="007343B0">
        <w:rPr>
          <w:rFonts w:ascii="Times New Roman" w:hAnsi="Times New Roman" w:cs="Times New Roman"/>
          <w:b/>
          <w:bCs/>
          <w:sz w:val="20"/>
          <w:szCs w:val="20"/>
        </w:rPr>
        <w:t>:</w:t>
      </w:r>
      <w:r w:rsidR="007343B0">
        <w:rPr>
          <w:rFonts w:ascii="Times New Roman" w:hAnsi="Times New Roman" w:cs="Times New Roman"/>
          <w:bCs/>
          <w:sz w:val="20"/>
          <w:szCs w:val="20"/>
        </w:rPr>
        <w:t>The</w:t>
      </w:r>
      <w:proofErr w:type="spellEnd"/>
      <w:proofErr w:type="gramEnd"/>
      <w:r w:rsidR="007343B0">
        <w:rPr>
          <w:rFonts w:ascii="Times New Roman" w:hAnsi="Times New Roman" w:cs="Times New Roman"/>
          <w:bCs/>
          <w:sz w:val="20"/>
          <w:szCs w:val="20"/>
        </w:rPr>
        <w:t xml:space="preserve"> </w:t>
      </w:r>
      <w:r w:rsidRPr="004323FF">
        <w:rPr>
          <w:rFonts w:ascii="Times New Roman" w:hAnsi="Times New Roman" w:cs="Times New Roman"/>
          <w:sz w:val="20"/>
          <w:szCs w:val="20"/>
        </w:rPr>
        <w:t xml:space="preserve">School of Business </w:t>
      </w:r>
      <w:r w:rsidR="00746D46">
        <w:rPr>
          <w:rFonts w:ascii="Times New Roman" w:hAnsi="Times New Roman" w:cs="Times New Roman"/>
          <w:sz w:val="20"/>
          <w:szCs w:val="20"/>
        </w:rPr>
        <w:t xml:space="preserve">and Economics </w:t>
      </w:r>
      <w:r w:rsidRPr="004323FF">
        <w:rPr>
          <w:rFonts w:ascii="Times New Roman" w:hAnsi="Times New Roman" w:cs="Times New Roman"/>
          <w:sz w:val="20"/>
          <w:szCs w:val="20"/>
        </w:rPr>
        <w:t xml:space="preserve">does not tolerate academic dishonesty by its students.  At a minimum, </w:t>
      </w:r>
      <w:r w:rsidR="007343B0">
        <w:rPr>
          <w:rFonts w:ascii="Times New Roman" w:hAnsi="Times New Roman" w:cs="Times New Roman"/>
          <w:sz w:val="20"/>
          <w:szCs w:val="20"/>
        </w:rPr>
        <w:t>you</w:t>
      </w:r>
      <w:r w:rsidRPr="004323FF">
        <w:rPr>
          <w:rFonts w:ascii="Times New Roman" w:hAnsi="Times New Roman" w:cs="Times New Roman"/>
          <w:sz w:val="20"/>
          <w:szCs w:val="20"/>
        </w:rPr>
        <w:t xml:space="preserve"> must not be involved in cheating, copyright infringement, submitting the same work in multiple courses, significant collaboration with other individuals outside of sanctioned group activities, and fabrications. </w:t>
      </w:r>
      <w:r w:rsidR="007343B0">
        <w:rPr>
          <w:rFonts w:ascii="Times New Roman" w:hAnsi="Times New Roman" w:cs="Times New Roman"/>
          <w:sz w:val="20"/>
          <w:szCs w:val="20"/>
        </w:rPr>
        <w:t xml:space="preserve">You </w:t>
      </w:r>
      <w:r w:rsidRPr="004323FF">
        <w:rPr>
          <w:rFonts w:ascii="Times New Roman" w:hAnsi="Times New Roman" w:cs="Times New Roman"/>
          <w:sz w:val="20"/>
          <w:szCs w:val="20"/>
        </w:rPr>
        <w:t xml:space="preserve">are advised that violations of the Student Integrity Code will be treated seriously, with special attention given to repeated offences. </w:t>
      </w:r>
      <w:r w:rsidR="004323FF" w:rsidRPr="004323FF">
        <w:rPr>
          <w:rFonts w:ascii="Times New Roman" w:hAnsi="Times New Roman" w:cs="Times New Roman"/>
          <w:sz w:val="20"/>
          <w:szCs w:val="20"/>
        </w:rPr>
        <w:t>Please r</w:t>
      </w:r>
      <w:r w:rsidRPr="004323FF">
        <w:rPr>
          <w:rFonts w:ascii="Times New Roman" w:hAnsi="Times New Roman" w:cs="Times New Roman"/>
          <w:sz w:val="20"/>
          <w:szCs w:val="20"/>
        </w:rPr>
        <w:t xml:space="preserve">efer to NSU </w:t>
      </w:r>
      <w:r w:rsidR="004323FF" w:rsidRPr="004323FF">
        <w:rPr>
          <w:rFonts w:ascii="Times New Roman" w:hAnsi="Times New Roman" w:cs="Times New Roman"/>
          <w:sz w:val="20"/>
          <w:szCs w:val="20"/>
        </w:rPr>
        <w:t>Code of Conduct at http://www.northsouth.edu/student-code-of-conduct.html</w:t>
      </w:r>
    </w:p>
    <w:tbl>
      <w:tblPr>
        <w:tblStyle w:val="TableGrid"/>
        <w:tblW w:w="10256" w:type="dxa"/>
        <w:tblInd w:w="-176" w:type="dxa"/>
        <w:shd w:val="clear" w:color="auto" w:fill="D9D9D9" w:themeFill="background1" w:themeFillShade="D9"/>
        <w:tblLook w:val="04A0" w:firstRow="1" w:lastRow="0" w:firstColumn="1" w:lastColumn="0" w:noHBand="0" w:noVBand="1"/>
      </w:tblPr>
      <w:tblGrid>
        <w:gridCol w:w="4899"/>
        <w:gridCol w:w="5343"/>
        <w:gridCol w:w="14"/>
      </w:tblGrid>
      <w:tr w:rsidR="008276E3" w:rsidRPr="0059492A" w:rsidTr="000D6FD1">
        <w:trPr>
          <w:trHeight w:val="2"/>
        </w:trPr>
        <w:tc>
          <w:tcPr>
            <w:tcW w:w="10256" w:type="dxa"/>
            <w:gridSpan w:val="3"/>
            <w:tcBorders>
              <w:top w:val="single" w:sz="4" w:space="0" w:color="auto"/>
              <w:left w:val="nil"/>
              <w:bottom w:val="single" w:sz="4" w:space="0" w:color="auto"/>
              <w:right w:val="nil"/>
            </w:tcBorders>
            <w:shd w:val="clear" w:color="auto" w:fill="D9D9D9" w:themeFill="background1" w:themeFillShade="D9"/>
          </w:tcPr>
          <w:p w:rsidR="008276E3" w:rsidRPr="0059492A" w:rsidRDefault="00F27452" w:rsidP="002A46CC">
            <w:pPr>
              <w:pStyle w:val="Title"/>
              <w:widowControl/>
              <w:spacing w:after="0" w:line="240" w:lineRule="auto"/>
              <w:jc w:val="left"/>
              <w:rPr>
                <w:sz w:val="20"/>
                <w:szCs w:val="20"/>
                <w:u w:val="none"/>
              </w:rPr>
            </w:pPr>
            <w:r>
              <w:rPr>
                <w:sz w:val="20"/>
                <w:szCs w:val="20"/>
                <w:u w:val="none"/>
              </w:rPr>
              <w:t>Exams and</w:t>
            </w:r>
            <w:r w:rsidR="008276E3" w:rsidRPr="0059492A">
              <w:rPr>
                <w:sz w:val="20"/>
                <w:szCs w:val="20"/>
                <w:u w:val="none"/>
              </w:rPr>
              <w:t xml:space="preserve"> Make Up </w:t>
            </w:r>
            <w:r>
              <w:rPr>
                <w:sz w:val="20"/>
                <w:szCs w:val="20"/>
                <w:u w:val="none"/>
              </w:rPr>
              <w:t xml:space="preserve">Exams </w:t>
            </w:r>
            <w:r w:rsidR="008276E3" w:rsidRPr="0059492A">
              <w:rPr>
                <w:sz w:val="20"/>
                <w:szCs w:val="20"/>
                <w:u w:val="none"/>
              </w:rPr>
              <w:t>Policy</w:t>
            </w:r>
          </w:p>
          <w:p w:rsidR="008276E3" w:rsidRPr="0059492A" w:rsidRDefault="008276E3" w:rsidP="00C7253B">
            <w:pPr>
              <w:pStyle w:val="Title"/>
              <w:widowControl/>
              <w:spacing w:after="0" w:line="240" w:lineRule="auto"/>
              <w:jc w:val="left"/>
              <w:rPr>
                <w:sz w:val="20"/>
                <w:szCs w:val="20"/>
                <w:u w:val="none"/>
              </w:rPr>
            </w:pPr>
          </w:p>
        </w:tc>
      </w:tr>
      <w:tr w:rsidR="008276E3" w:rsidRPr="0059492A" w:rsidTr="000D6FD1">
        <w:tblPrEx>
          <w:tblBorders>
            <w:left w:val="none" w:sz="0" w:space="0" w:color="auto"/>
            <w:bottom w:val="none" w:sz="0" w:space="0" w:color="auto"/>
            <w:right w:val="none" w:sz="0" w:space="0" w:color="auto"/>
          </w:tblBorders>
        </w:tblPrEx>
        <w:trPr>
          <w:trHeight w:val="4"/>
        </w:trPr>
        <w:tc>
          <w:tcPr>
            <w:tcW w:w="10256" w:type="dxa"/>
            <w:gridSpan w:val="3"/>
            <w:tcBorders>
              <w:right w:val="nil"/>
            </w:tcBorders>
            <w:shd w:val="clear" w:color="auto" w:fill="auto"/>
          </w:tcPr>
          <w:p w:rsidR="004323FF" w:rsidRDefault="004323FF" w:rsidP="003707A7">
            <w:pPr>
              <w:pStyle w:val="BodyText2"/>
              <w:jc w:val="left"/>
              <w:rPr>
                <w:rFonts w:ascii="Times New Roman" w:hAnsi="Times New Roman"/>
                <w:sz w:val="20"/>
              </w:rPr>
            </w:pPr>
          </w:p>
          <w:p w:rsidR="007225F1" w:rsidRDefault="007225F1" w:rsidP="00D41953">
            <w:pPr>
              <w:rPr>
                <w:rFonts w:ascii="Times New Roman" w:hAnsi="Times New Roman" w:cs="Times New Roman"/>
                <w:sz w:val="20"/>
                <w:szCs w:val="20"/>
              </w:rPr>
            </w:pPr>
            <w:r>
              <w:rPr>
                <w:rFonts w:ascii="Times New Roman" w:hAnsi="Times New Roman" w:cs="Times New Roman"/>
                <w:sz w:val="20"/>
                <w:szCs w:val="20"/>
              </w:rPr>
              <w:t>Please note:</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You must come prepared for all your exam</w:t>
            </w:r>
            <w:r>
              <w:rPr>
                <w:rFonts w:ascii="Times New Roman" w:hAnsi="Times New Roman" w:cs="Times New Roman"/>
                <w:sz w:val="20"/>
                <w:szCs w:val="20"/>
              </w:rPr>
              <w:t>s</w:t>
            </w:r>
            <w:r w:rsidRPr="007225F1">
              <w:rPr>
                <w:rFonts w:ascii="Times New Roman" w:hAnsi="Times New Roman" w:cs="Times New Roman"/>
                <w:sz w:val="20"/>
                <w:szCs w:val="20"/>
              </w:rPr>
              <w:t>.</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You must come on time.</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Being late does not necessarily guarantee that you are going to get extra time for writing your tests and exam.</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You must bring your own pencil, pen, eraser, calculator and any other permitted items that you may need and you are allowed during the tests and exam.</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All cell phones must be switched off.</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Any deviation from the standard procedures will not be taken lightly.</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Any unfair means adopted in the tests and exam will be seriously dealt with.</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 xml:space="preserve">Academic misconduct or failure to comply with NSU Examination Code of Conduct may result in F. </w:t>
            </w:r>
          </w:p>
          <w:p w:rsidR="007225F1" w:rsidRPr="00D41953" w:rsidRDefault="007225F1" w:rsidP="00D41953">
            <w:pPr>
              <w:rPr>
                <w:rFonts w:ascii="Times New Roman" w:hAnsi="Times New Roman" w:cs="Times New Roman"/>
                <w:sz w:val="20"/>
                <w:szCs w:val="20"/>
              </w:rPr>
            </w:pPr>
          </w:p>
        </w:tc>
      </w:tr>
      <w:tr w:rsidR="008276E3" w:rsidRPr="0059492A" w:rsidTr="000D6FD1">
        <w:trPr>
          <w:trHeight w:val="2"/>
        </w:trPr>
        <w:tc>
          <w:tcPr>
            <w:tcW w:w="10256" w:type="dxa"/>
            <w:gridSpan w:val="3"/>
            <w:tcBorders>
              <w:top w:val="single" w:sz="4" w:space="0" w:color="auto"/>
              <w:left w:val="nil"/>
              <w:bottom w:val="single" w:sz="4" w:space="0" w:color="auto"/>
              <w:right w:val="nil"/>
            </w:tcBorders>
            <w:shd w:val="clear" w:color="auto" w:fill="D9D9D9" w:themeFill="background1" w:themeFillShade="D9"/>
          </w:tcPr>
          <w:p w:rsidR="008276E3" w:rsidRPr="0059492A" w:rsidRDefault="008276E3" w:rsidP="002A46CC">
            <w:pPr>
              <w:pStyle w:val="Title"/>
              <w:widowControl/>
              <w:spacing w:after="0" w:line="240" w:lineRule="auto"/>
              <w:jc w:val="left"/>
              <w:rPr>
                <w:sz w:val="20"/>
                <w:szCs w:val="20"/>
                <w:u w:val="none"/>
                <w:lang w:val="en-US" w:bidi="ar-QA"/>
              </w:rPr>
            </w:pPr>
            <w:r w:rsidRPr="0059492A">
              <w:rPr>
                <w:sz w:val="20"/>
                <w:szCs w:val="20"/>
                <w:u w:val="none"/>
              </w:rPr>
              <w:t>Attendance Policy</w:t>
            </w:r>
          </w:p>
          <w:p w:rsidR="008276E3" w:rsidRPr="0059492A" w:rsidRDefault="008276E3" w:rsidP="00C7253B">
            <w:pPr>
              <w:pStyle w:val="Title"/>
              <w:widowControl/>
              <w:spacing w:after="0" w:line="240" w:lineRule="auto"/>
              <w:jc w:val="left"/>
              <w:rPr>
                <w:sz w:val="20"/>
                <w:szCs w:val="20"/>
                <w:u w:val="none"/>
              </w:rPr>
            </w:pPr>
          </w:p>
        </w:tc>
      </w:tr>
      <w:tr w:rsidR="008276E3" w:rsidRPr="0059492A" w:rsidTr="000D6FD1">
        <w:tblPrEx>
          <w:tblBorders>
            <w:left w:val="none" w:sz="0" w:space="0" w:color="auto"/>
            <w:bottom w:val="none" w:sz="0" w:space="0" w:color="auto"/>
            <w:right w:val="none" w:sz="0" w:space="0" w:color="auto"/>
          </w:tblBorders>
        </w:tblPrEx>
        <w:trPr>
          <w:trHeight w:val="4"/>
        </w:trPr>
        <w:tc>
          <w:tcPr>
            <w:tcW w:w="10256" w:type="dxa"/>
            <w:gridSpan w:val="3"/>
            <w:tcBorders>
              <w:right w:val="nil"/>
            </w:tcBorders>
            <w:shd w:val="clear" w:color="auto" w:fill="auto"/>
          </w:tcPr>
          <w:p w:rsidR="00F239B9" w:rsidRDefault="00F239B9" w:rsidP="00C7253B">
            <w:pPr>
              <w:jc w:val="both"/>
              <w:rPr>
                <w:rFonts w:ascii="Times New Roman" w:hAnsi="Times New Roman" w:cs="Times New Roman"/>
                <w:sz w:val="20"/>
                <w:szCs w:val="20"/>
              </w:rPr>
            </w:pPr>
          </w:p>
          <w:p w:rsidR="00784B87" w:rsidRDefault="007352DF" w:rsidP="00784B87">
            <w:pPr>
              <w:rPr>
                <w:rFonts w:ascii="Times New Roman" w:hAnsi="Times New Roman" w:cs="Times New Roman"/>
                <w:sz w:val="20"/>
                <w:szCs w:val="20"/>
              </w:rPr>
            </w:pPr>
            <w:r>
              <w:rPr>
                <w:rFonts w:ascii="Times New Roman" w:hAnsi="Times New Roman" w:cs="Times New Roman"/>
                <w:sz w:val="20"/>
                <w:szCs w:val="20"/>
              </w:rPr>
              <w:t xml:space="preserve">Attendance is imperative for overall performance of the course. </w:t>
            </w:r>
          </w:p>
          <w:p w:rsidR="0076247D" w:rsidRPr="00784B87" w:rsidRDefault="0076247D" w:rsidP="00784B87">
            <w:pPr>
              <w:rPr>
                <w:rFonts w:ascii="Times New Roman" w:hAnsi="Times New Roman" w:cs="Times New Roman"/>
                <w:sz w:val="20"/>
                <w:szCs w:val="20"/>
              </w:rPr>
            </w:pPr>
          </w:p>
        </w:tc>
      </w:tr>
      <w:tr w:rsidR="008276E3" w:rsidRPr="0059492A" w:rsidTr="000D6FD1">
        <w:trPr>
          <w:trHeight w:val="1"/>
        </w:trPr>
        <w:tc>
          <w:tcPr>
            <w:tcW w:w="10256" w:type="dxa"/>
            <w:gridSpan w:val="3"/>
            <w:tcBorders>
              <w:top w:val="single" w:sz="4" w:space="0" w:color="auto"/>
              <w:left w:val="nil"/>
              <w:bottom w:val="single" w:sz="4" w:space="0" w:color="auto"/>
              <w:right w:val="nil"/>
            </w:tcBorders>
            <w:shd w:val="clear" w:color="auto" w:fill="D9D9D9" w:themeFill="background1" w:themeFillShade="D9"/>
          </w:tcPr>
          <w:p w:rsidR="008276E3" w:rsidRPr="007225F1" w:rsidRDefault="008276E3" w:rsidP="00C7253B">
            <w:pPr>
              <w:pStyle w:val="Title"/>
              <w:widowControl/>
              <w:spacing w:after="0" w:line="240" w:lineRule="auto"/>
              <w:jc w:val="left"/>
              <w:rPr>
                <w:sz w:val="20"/>
                <w:szCs w:val="20"/>
                <w:u w:val="none"/>
              </w:rPr>
            </w:pPr>
            <w:r w:rsidRPr="00AD7329">
              <w:rPr>
                <w:color w:val="FF0000"/>
                <w:sz w:val="20"/>
                <w:szCs w:val="20"/>
              </w:rPr>
              <w:br w:type="page"/>
            </w:r>
            <w:r w:rsidRPr="00F27452">
              <w:rPr>
                <w:sz w:val="20"/>
                <w:szCs w:val="20"/>
                <w:u w:val="none"/>
              </w:rPr>
              <w:t>Communication Policy</w:t>
            </w:r>
          </w:p>
        </w:tc>
      </w:tr>
      <w:tr w:rsidR="00784B87" w:rsidRPr="0059492A" w:rsidTr="000D6FD1">
        <w:trPr>
          <w:trHeight w:val="2"/>
        </w:trPr>
        <w:tc>
          <w:tcPr>
            <w:tcW w:w="10256" w:type="dxa"/>
            <w:gridSpan w:val="3"/>
            <w:tcBorders>
              <w:top w:val="single" w:sz="4" w:space="0" w:color="auto"/>
              <w:left w:val="nil"/>
              <w:bottom w:val="single" w:sz="4" w:space="0" w:color="auto"/>
              <w:right w:val="nil"/>
            </w:tcBorders>
            <w:shd w:val="clear" w:color="auto" w:fill="auto"/>
          </w:tcPr>
          <w:p w:rsidR="00784B87" w:rsidRPr="00AD7329" w:rsidRDefault="00784B87" w:rsidP="00784B87"/>
        </w:tc>
      </w:tr>
      <w:tr w:rsidR="002A46CC" w:rsidRPr="0059492A" w:rsidTr="000D6FD1">
        <w:trPr>
          <w:gridAfter w:val="1"/>
          <w:wAfter w:w="14" w:type="dxa"/>
          <w:trHeight w:val="144"/>
        </w:trPr>
        <w:tc>
          <w:tcPr>
            <w:tcW w:w="4899" w:type="dxa"/>
            <w:tcBorders>
              <w:top w:val="single" w:sz="4" w:space="0" w:color="auto"/>
              <w:left w:val="nil"/>
              <w:bottom w:val="single" w:sz="4" w:space="0" w:color="auto"/>
              <w:right w:val="nil"/>
            </w:tcBorders>
            <w:shd w:val="clear" w:color="auto" w:fill="D9D9D9" w:themeFill="background1" w:themeFillShade="D9"/>
          </w:tcPr>
          <w:p w:rsidR="00784B87" w:rsidRDefault="002A46CC" w:rsidP="00712F56">
            <w:pPr>
              <w:pStyle w:val="Title"/>
              <w:widowControl/>
              <w:spacing w:after="0" w:line="240" w:lineRule="auto"/>
              <w:jc w:val="left"/>
              <w:rPr>
                <w:sz w:val="20"/>
                <w:szCs w:val="20"/>
              </w:rPr>
            </w:pPr>
            <w:r w:rsidRPr="0059492A">
              <w:rPr>
                <w:sz w:val="20"/>
                <w:szCs w:val="20"/>
              </w:rPr>
              <w:br w:type="page"/>
            </w:r>
          </w:p>
          <w:p w:rsidR="002A46CC" w:rsidRPr="0059492A" w:rsidRDefault="00732C43" w:rsidP="00712F56">
            <w:pPr>
              <w:pStyle w:val="Title"/>
              <w:widowControl/>
              <w:spacing w:after="0" w:line="240" w:lineRule="auto"/>
              <w:jc w:val="left"/>
              <w:rPr>
                <w:sz w:val="20"/>
                <w:szCs w:val="20"/>
                <w:u w:val="none"/>
              </w:rPr>
            </w:pPr>
            <w:r w:rsidRPr="00732C43">
              <w:rPr>
                <w:sz w:val="20"/>
                <w:szCs w:val="20"/>
                <w:u w:val="none"/>
              </w:rPr>
              <w:t xml:space="preserve">Tentative </w:t>
            </w:r>
            <w:r w:rsidR="00F27452">
              <w:rPr>
                <w:sz w:val="20"/>
                <w:szCs w:val="20"/>
                <w:u w:val="none"/>
              </w:rPr>
              <w:t xml:space="preserve">Course Contents and </w:t>
            </w:r>
            <w:r w:rsidR="002A46CC" w:rsidRPr="0059492A">
              <w:rPr>
                <w:sz w:val="20"/>
                <w:szCs w:val="20"/>
                <w:u w:val="none"/>
              </w:rPr>
              <w:t>Schedule</w:t>
            </w:r>
          </w:p>
        </w:tc>
        <w:tc>
          <w:tcPr>
            <w:tcW w:w="5343" w:type="dxa"/>
            <w:tcBorders>
              <w:top w:val="single" w:sz="4" w:space="0" w:color="auto"/>
              <w:left w:val="nil"/>
              <w:bottom w:val="single" w:sz="4" w:space="0" w:color="auto"/>
              <w:right w:val="nil"/>
            </w:tcBorders>
            <w:shd w:val="clear" w:color="auto" w:fill="D9D9D9" w:themeFill="background1" w:themeFillShade="D9"/>
          </w:tcPr>
          <w:p w:rsidR="002A46CC" w:rsidRPr="0059492A" w:rsidRDefault="002A46CC" w:rsidP="00784B87">
            <w:pPr>
              <w:pStyle w:val="Title"/>
              <w:widowControl/>
              <w:bidi/>
              <w:spacing w:after="0" w:line="240" w:lineRule="auto"/>
              <w:jc w:val="left"/>
              <w:rPr>
                <w:sz w:val="20"/>
                <w:szCs w:val="20"/>
                <w:u w:val="none"/>
              </w:rPr>
            </w:pPr>
          </w:p>
        </w:tc>
      </w:tr>
    </w:tbl>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622"/>
        <w:gridCol w:w="1593"/>
        <w:gridCol w:w="2727"/>
        <w:gridCol w:w="1980"/>
      </w:tblGrid>
      <w:tr w:rsidR="008A0071" w:rsidRPr="00BE4B30" w:rsidTr="00CA1B54">
        <w:trPr>
          <w:trHeight w:val="438"/>
        </w:trPr>
        <w:tc>
          <w:tcPr>
            <w:tcW w:w="820" w:type="dxa"/>
            <w:tcBorders>
              <w:top w:val="single" w:sz="4" w:space="0" w:color="auto"/>
              <w:left w:val="single" w:sz="4" w:space="0" w:color="auto"/>
              <w:bottom w:val="single" w:sz="4" w:space="0" w:color="auto"/>
              <w:right w:val="single" w:sz="4" w:space="0" w:color="auto"/>
            </w:tcBorders>
            <w:hideMark/>
          </w:tcPr>
          <w:p w:rsidR="008A0071" w:rsidRPr="007352DF" w:rsidRDefault="008A0071" w:rsidP="009E10A7">
            <w:pPr>
              <w:jc w:val="center"/>
              <w:rPr>
                <w:rFonts w:ascii="Times New Roman" w:hAnsi="Times New Roman" w:cs="Times New Roman"/>
                <w:b/>
                <w:sz w:val="20"/>
                <w:szCs w:val="20"/>
              </w:rPr>
            </w:pPr>
            <w:r w:rsidRPr="007352DF">
              <w:rPr>
                <w:rFonts w:ascii="Times New Roman" w:hAnsi="Times New Roman" w:cs="Times New Roman"/>
                <w:b/>
                <w:sz w:val="20"/>
                <w:szCs w:val="20"/>
              </w:rPr>
              <w:t xml:space="preserve">Lesson </w:t>
            </w:r>
          </w:p>
        </w:tc>
        <w:tc>
          <w:tcPr>
            <w:tcW w:w="2622" w:type="dxa"/>
            <w:tcBorders>
              <w:top w:val="single" w:sz="4" w:space="0" w:color="auto"/>
              <w:left w:val="single" w:sz="4" w:space="0" w:color="auto"/>
              <w:bottom w:val="single" w:sz="4" w:space="0" w:color="auto"/>
              <w:right w:val="single" w:sz="4" w:space="0" w:color="auto"/>
            </w:tcBorders>
            <w:hideMark/>
          </w:tcPr>
          <w:p w:rsidR="008A0071" w:rsidRPr="007352DF" w:rsidRDefault="008A0071" w:rsidP="009E10A7">
            <w:pPr>
              <w:jc w:val="center"/>
              <w:rPr>
                <w:rFonts w:ascii="Times New Roman" w:hAnsi="Times New Roman" w:cs="Times New Roman"/>
                <w:b/>
                <w:sz w:val="20"/>
                <w:szCs w:val="20"/>
              </w:rPr>
            </w:pPr>
            <w:r w:rsidRPr="007352DF">
              <w:rPr>
                <w:rFonts w:ascii="Times New Roman" w:hAnsi="Times New Roman" w:cs="Times New Roman"/>
                <w:b/>
                <w:sz w:val="20"/>
                <w:szCs w:val="20"/>
              </w:rPr>
              <w:t>Topic</w:t>
            </w:r>
          </w:p>
        </w:tc>
        <w:tc>
          <w:tcPr>
            <w:tcW w:w="1593" w:type="dxa"/>
            <w:tcBorders>
              <w:top w:val="single" w:sz="4" w:space="0" w:color="auto"/>
              <w:left w:val="single" w:sz="4" w:space="0" w:color="auto"/>
              <w:bottom w:val="single" w:sz="4" w:space="0" w:color="auto"/>
              <w:right w:val="single" w:sz="4" w:space="0" w:color="auto"/>
            </w:tcBorders>
            <w:hideMark/>
          </w:tcPr>
          <w:p w:rsidR="008A0071" w:rsidRPr="007352DF" w:rsidRDefault="008A0071" w:rsidP="009E10A7">
            <w:pPr>
              <w:jc w:val="center"/>
              <w:rPr>
                <w:rFonts w:ascii="Times New Roman" w:hAnsi="Times New Roman" w:cs="Times New Roman"/>
                <w:b/>
                <w:sz w:val="20"/>
                <w:szCs w:val="20"/>
              </w:rPr>
            </w:pPr>
            <w:r w:rsidRPr="007352DF">
              <w:rPr>
                <w:rFonts w:ascii="Times New Roman" w:hAnsi="Times New Roman" w:cs="Times New Roman"/>
                <w:b/>
                <w:sz w:val="20"/>
                <w:szCs w:val="20"/>
              </w:rPr>
              <w:t>Learning activity</w:t>
            </w:r>
          </w:p>
        </w:tc>
        <w:tc>
          <w:tcPr>
            <w:tcW w:w="2727" w:type="dxa"/>
            <w:tcBorders>
              <w:top w:val="single" w:sz="4" w:space="0" w:color="auto"/>
              <w:left w:val="single" w:sz="4" w:space="0" w:color="auto"/>
              <w:bottom w:val="single" w:sz="4" w:space="0" w:color="auto"/>
              <w:right w:val="single" w:sz="4" w:space="0" w:color="auto"/>
            </w:tcBorders>
            <w:hideMark/>
          </w:tcPr>
          <w:p w:rsidR="008A0071" w:rsidRPr="007352DF" w:rsidRDefault="008A0071" w:rsidP="009E10A7">
            <w:pPr>
              <w:jc w:val="center"/>
              <w:rPr>
                <w:rFonts w:ascii="Times New Roman" w:hAnsi="Times New Roman" w:cs="Times New Roman"/>
                <w:b/>
                <w:sz w:val="20"/>
                <w:szCs w:val="20"/>
              </w:rPr>
            </w:pPr>
            <w:r w:rsidRPr="007352DF">
              <w:rPr>
                <w:rFonts w:ascii="Times New Roman" w:hAnsi="Times New Roman" w:cs="Times New Roman"/>
                <w:b/>
                <w:sz w:val="20"/>
                <w:szCs w:val="20"/>
              </w:rPr>
              <w:t xml:space="preserve">Assessment tools </w:t>
            </w:r>
          </w:p>
        </w:tc>
        <w:tc>
          <w:tcPr>
            <w:tcW w:w="1980" w:type="dxa"/>
            <w:tcBorders>
              <w:top w:val="single" w:sz="4" w:space="0" w:color="auto"/>
              <w:left w:val="single" w:sz="4" w:space="0" w:color="auto"/>
              <w:bottom w:val="single" w:sz="4" w:space="0" w:color="auto"/>
              <w:right w:val="single" w:sz="4" w:space="0" w:color="auto"/>
            </w:tcBorders>
            <w:hideMark/>
          </w:tcPr>
          <w:p w:rsidR="008A0071" w:rsidRPr="007352DF" w:rsidRDefault="008A0071" w:rsidP="00F17FDF">
            <w:pPr>
              <w:jc w:val="center"/>
              <w:rPr>
                <w:rFonts w:ascii="Times New Roman" w:hAnsi="Times New Roman" w:cs="Times New Roman"/>
                <w:b/>
                <w:sz w:val="20"/>
                <w:szCs w:val="20"/>
              </w:rPr>
            </w:pPr>
            <w:r w:rsidRPr="007352DF">
              <w:rPr>
                <w:rFonts w:ascii="Times New Roman" w:hAnsi="Times New Roman" w:cs="Times New Roman"/>
                <w:b/>
                <w:sz w:val="20"/>
                <w:szCs w:val="20"/>
              </w:rPr>
              <w:t>Learning outcome</w:t>
            </w:r>
          </w:p>
        </w:tc>
      </w:tr>
      <w:tr w:rsidR="008A0071"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hideMark/>
          </w:tcPr>
          <w:p w:rsidR="008A0071" w:rsidRPr="008A0071" w:rsidRDefault="008A0071" w:rsidP="00960BD0">
            <w:pPr>
              <w:jc w:val="center"/>
              <w:rPr>
                <w:rFonts w:ascii="Times New Roman" w:hAnsi="Times New Roman" w:cs="Times New Roman"/>
                <w:szCs w:val="16"/>
              </w:rPr>
            </w:pPr>
            <w:r w:rsidRPr="008A0071">
              <w:rPr>
                <w:rFonts w:ascii="Times New Roman" w:hAnsi="Times New Roman" w:cs="Times New Roman"/>
                <w:szCs w:val="16"/>
              </w:rPr>
              <w:t>1</w:t>
            </w:r>
          </w:p>
        </w:tc>
        <w:tc>
          <w:tcPr>
            <w:tcW w:w="2622" w:type="dxa"/>
            <w:tcBorders>
              <w:top w:val="single" w:sz="4" w:space="0" w:color="auto"/>
              <w:left w:val="single" w:sz="4" w:space="0" w:color="auto"/>
              <w:bottom w:val="single" w:sz="4" w:space="0" w:color="auto"/>
              <w:right w:val="single" w:sz="4" w:space="0" w:color="auto"/>
            </w:tcBorders>
          </w:tcPr>
          <w:p w:rsidR="008A0071" w:rsidRPr="008A0071" w:rsidRDefault="008A0071" w:rsidP="00960BD0">
            <w:pPr>
              <w:jc w:val="center"/>
              <w:rPr>
                <w:rFonts w:ascii="Times New Roman" w:hAnsi="Times New Roman" w:cs="Times New Roman"/>
                <w:szCs w:val="16"/>
              </w:rPr>
            </w:pPr>
            <w:r w:rsidRPr="008A0071">
              <w:rPr>
                <w:rFonts w:ascii="Times New Roman" w:hAnsi="Times New Roman" w:cs="Times New Roman"/>
                <w:szCs w:val="16"/>
              </w:rPr>
              <w:t xml:space="preserve">Introduction to branding </w:t>
            </w:r>
          </w:p>
        </w:tc>
        <w:tc>
          <w:tcPr>
            <w:tcW w:w="1593" w:type="dxa"/>
            <w:tcBorders>
              <w:top w:val="single" w:sz="4" w:space="0" w:color="auto"/>
              <w:left w:val="single" w:sz="4" w:space="0" w:color="auto"/>
              <w:bottom w:val="single" w:sz="4" w:space="0" w:color="auto"/>
              <w:right w:val="single" w:sz="4" w:space="0" w:color="auto"/>
            </w:tcBorders>
          </w:tcPr>
          <w:p w:rsidR="008A0071" w:rsidRPr="008A0071" w:rsidRDefault="008A0071" w:rsidP="00960BD0">
            <w:pPr>
              <w:jc w:val="center"/>
              <w:rPr>
                <w:rFonts w:ascii="Times New Roman" w:hAnsi="Times New Roman" w:cs="Times New Roman"/>
                <w:szCs w:val="16"/>
              </w:rPr>
            </w:pPr>
            <w:r w:rsidRPr="008A0071">
              <w:rPr>
                <w:rFonts w:ascii="Times New Roman" w:hAnsi="Times New Roman" w:cs="Times New Roman"/>
                <w:szCs w:val="16"/>
              </w:rPr>
              <w:t xml:space="preserve">Discussion </w:t>
            </w:r>
          </w:p>
        </w:tc>
        <w:tc>
          <w:tcPr>
            <w:tcW w:w="2727" w:type="dxa"/>
            <w:tcBorders>
              <w:top w:val="single" w:sz="4" w:space="0" w:color="auto"/>
              <w:left w:val="single" w:sz="4" w:space="0" w:color="auto"/>
              <w:bottom w:val="single" w:sz="4" w:space="0" w:color="auto"/>
              <w:right w:val="single" w:sz="4" w:space="0" w:color="auto"/>
            </w:tcBorders>
          </w:tcPr>
          <w:p w:rsidR="008A0071" w:rsidRPr="008A0071" w:rsidRDefault="008A0071" w:rsidP="00960BD0">
            <w:pPr>
              <w:jc w:val="center"/>
              <w:rPr>
                <w:rFonts w:ascii="Times New Roman" w:hAnsi="Times New Roman" w:cs="Times New Roman"/>
                <w:szCs w:val="16"/>
              </w:rPr>
            </w:pPr>
            <w:r w:rsidRPr="008A0071">
              <w:rPr>
                <w:rFonts w:ascii="Times New Roman" w:hAnsi="Times New Roman" w:cs="Times New Roman"/>
                <w:szCs w:val="16"/>
              </w:rPr>
              <w:t>Discussion</w:t>
            </w:r>
          </w:p>
        </w:tc>
        <w:tc>
          <w:tcPr>
            <w:tcW w:w="1980" w:type="dxa"/>
            <w:tcBorders>
              <w:top w:val="single" w:sz="4" w:space="0" w:color="auto"/>
              <w:left w:val="single" w:sz="4" w:space="0" w:color="auto"/>
              <w:bottom w:val="single" w:sz="4" w:space="0" w:color="auto"/>
              <w:right w:val="single" w:sz="4" w:space="0" w:color="auto"/>
            </w:tcBorders>
          </w:tcPr>
          <w:p w:rsidR="008A0071" w:rsidRPr="008A0071" w:rsidRDefault="008A0071" w:rsidP="00960BD0">
            <w:pPr>
              <w:pStyle w:val="Heading1"/>
              <w:jc w:val="center"/>
              <w:rPr>
                <w:b/>
                <w:i w:val="0"/>
                <w:iCs w:val="0"/>
                <w:sz w:val="20"/>
              </w:rPr>
            </w:pPr>
            <w:r w:rsidRPr="008A0071">
              <w:rPr>
                <w:b/>
                <w:i w:val="0"/>
                <w:iCs w:val="0"/>
                <w:sz w:val="20"/>
              </w:rPr>
              <w:t>CO 1</w:t>
            </w:r>
          </w:p>
        </w:tc>
      </w:tr>
      <w:tr w:rsidR="008A0071" w:rsidRPr="00BE4B30" w:rsidTr="00CA1B54">
        <w:trPr>
          <w:trHeight w:val="307"/>
        </w:trPr>
        <w:tc>
          <w:tcPr>
            <w:tcW w:w="820" w:type="dxa"/>
            <w:tcBorders>
              <w:top w:val="single" w:sz="4" w:space="0" w:color="auto"/>
              <w:left w:val="single" w:sz="4" w:space="0" w:color="auto"/>
              <w:bottom w:val="single" w:sz="4" w:space="0" w:color="auto"/>
              <w:right w:val="single" w:sz="4" w:space="0" w:color="auto"/>
            </w:tcBorders>
          </w:tcPr>
          <w:p w:rsidR="008A0071" w:rsidRPr="008A0071" w:rsidRDefault="008A0071" w:rsidP="00D81E1C">
            <w:pPr>
              <w:jc w:val="center"/>
              <w:rPr>
                <w:rFonts w:ascii="Times New Roman" w:hAnsi="Times New Roman" w:cs="Times New Roman"/>
                <w:szCs w:val="16"/>
              </w:rPr>
            </w:pPr>
            <w:r w:rsidRPr="008A0071">
              <w:rPr>
                <w:rFonts w:ascii="Times New Roman" w:hAnsi="Times New Roman" w:cs="Times New Roman"/>
                <w:szCs w:val="16"/>
              </w:rPr>
              <w:t>2</w:t>
            </w:r>
          </w:p>
        </w:tc>
        <w:tc>
          <w:tcPr>
            <w:tcW w:w="2622" w:type="dxa"/>
            <w:tcBorders>
              <w:top w:val="single" w:sz="4" w:space="0" w:color="auto"/>
              <w:left w:val="single" w:sz="4" w:space="0" w:color="auto"/>
              <w:bottom w:val="single" w:sz="4" w:space="0" w:color="auto"/>
              <w:right w:val="single" w:sz="4" w:space="0" w:color="auto"/>
            </w:tcBorders>
          </w:tcPr>
          <w:p w:rsidR="008A0071" w:rsidRPr="008A0071" w:rsidRDefault="008A0071" w:rsidP="00D81E1C">
            <w:pPr>
              <w:jc w:val="center"/>
              <w:rPr>
                <w:rFonts w:ascii="Times New Roman" w:hAnsi="Times New Roman" w:cs="Times New Roman"/>
                <w:szCs w:val="16"/>
              </w:rPr>
            </w:pPr>
            <w:r w:rsidRPr="008A0071">
              <w:rPr>
                <w:rFonts w:ascii="Times New Roman" w:hAnsi="Times New Roman" w:cs="Times New Roman"/>
                <w:szCs w:val="16"/>
              </w:rPr>
              <w:t>Introduction to branding: What are brands and brand elements</w:t>
            </w:r>
          </w:p>
        </w:tc>
        <w:tc>
          <w:tcPr>
            <w:tcW w:w="1593" w:type="dxa"/>
            <w:tcBorders>
              <w:top w:val="single" w:sz="4" w:space="0" w:color="auto"/>
              <w:left w:val="single" w:sz="4" w:space="0" w:color="auto"/>
              <w:bottom w:val="single" w:sz="4" w:space="0" w:color="auto"/>
              <w:right w:val="single" w:sz="4" w:space="0" w:color="auto"/>
            </w:tcBorders>
          </w:tcPr>
          <w:p w:rsidR="0003215B" w:rsidRDefault="0003215B" w:rsidP="00D81E1C">
            <w:pPr>
              <w:jc w:val="center"/>
              <w:rPr>
                <w:rFonts w:ascii="Times New Roman" w:hAnsi="Times New Roman" w:cs="Times New Roman"/>
                <w:szCs w:val="16"/>
              </w:rPr>
            </w:pPr>
            <w:r>
              <w:rPr>
                <w:rFonts w:ascii="Times New Roman" w:hAnsi="Times New Roman" w:cs="Times New Roman"/>
                <w:szCs w:val="16"/>
              </w:rPr>
              <w:t>Ch. 1</w:t>
            </w:r>
          </w:p>
          <w:p w:rsidR="008A0071" w:rsidRPr="008A0071" w:rsidRDefault="008A0071" w:rsidP="00D81E1C">
            <w:pPr>
              <w:jc w:val="center"/>
              <w:rPr>
                <w:rFonts w:ascii="Times New Roman" w:hAnsi="Times New Roman" w:cs="Times New Roman"/>
                <w:szCs w:val="16"/>
              </w:rPr>
            </w:pPr>
            <w:r>
              <w:rPr>
                <w:rFonts w:ascii="Times New Roman" w:hAnsi="Times New Roman" w:cs="Times New Roman"/>
                <w:szCs w:val="16"/>
              </w:rPr>
              <w:t xml:space="preserve">Lecture </w:t>
            </w:r>
          </w:p>
        </w:tc>
        <w:tc>
          <w:tcPr>
            <w:tcW w:w="2727" w:type="dxa"/>
            <w:tcBorders>
              <w:top w:val="single" w:sz="4" w:space="0" w:color="auto"/>
              <w:left w:val="single" w:sz="4" w:space="0" w:color="auto"/>
              <w:bottom w:val="single" w:sz="4" w:space="0" w:color="auto"/>
              <w:right w:val="single" w:sz="4" w:space="0" w:color="auto"/>
            </w:tcBorders>
          </w:tcPr>
          <w:p w:rsidR="008A0071" w:rsidRDefault="008A0071" w:rsidP="00D81E1C">
            <w:pPr>
              <w:jc w:val="center"/>
              <w:rPr>
                <w:rFonts w:ascii="Times New Roman" w:hAnsi="Times New Roman" w:cs="Times New Roman"/>
                <w:szCs w:val="16"/>
              </w:rPr>
            </w:pPr>
            <w:r>
              <w:rPr>
                <w:rFonts w:ascii="Times New Roman" w:hAnsi="Times New Roman" w:cs="Times New Roman"/>
                <w:szCs w:val="16"/>
              </w:rPr>
              <w:t xml:space="preserve">Mid-term </w:t>
            </w:r>
          </w:p>
          <w:p w:rsidR="008A0071" w:rsidRPr="008A0071" w:rsidRDefault="008A0071" w:rsidP="00D81E1C">
            <w:pPr>
              <w:jc w:val="center"/>
              <w:rPr>
                <w:rFonts w:ascii="Times New Roman" w:hAnsi="Times New Roman" w:cs="Times New Roman"/>
                <w:szCs w:val="16"/>
              </w:rPr>
            </w:pPr>
            <w:r>
              <w:rPr>
                <w:rFonts w:ascii="Times New Roman" w:hAnsi="Times New Roman" w:cs="Times New Roman"/>
                <w:szCs w:val="16"/>
              </w:rPr>
              <w:t xml:space="preserve">Individual assignment </w:t>
            </w:r>
          </w:p>
        </w:tc>
        <w:tc>
          <w:tcPr>
            <w:tcW w:w="1980" w:type="dxa"/>
            <w:tcBorders>
              <w:top w:val="single" w:sz="4" w:space="0" w:color="auto"/>
              <w:left w:val="single" w:sz="4" w:space="0" w:color="auto"/>
              <w:bottom w:val="single" w:sz="4" w:space="0" w:color="auto"/>
              <w:right w:val="single" w:sz="4" w:space="0" w:color="auto"/>
            </w:tcBorders>
          </w:tcPr>
          <w:p w:rsidR="008A0071" w:rsidRDefault="008A0071" w:rsidP="00D81E1C">
            <w:pPr>
              <w:jc w:val="center"/>
              <w:rPr>
                <w:rFonts w:ascii="Times New Roman" w:hAnsi="Times New Roman" w:cs="Times New Roman"/>
                <w:sz w:val="20"/>
                <w:szCs w:val="20"/>
              </w:rPr>
            </w:pPr>
          </w:p>
          <w:p w:rsidR="008A0071" w:rsidRPr="00BE4B30" w:rsidRDefault="008A0071" w:rsidP="008A0071">
            <w:pPr>
              <w:pStyle w:val="Heading1"/>
              <w:jc w:val="center"/>
              <w:rPr>
                <w:sz w:val="20"/>
              </w:rPr>
            </w:pPr>
            <w:r w:rsidRPr="008A0071">
              <w:rPr>
                <w:b/>
                <w:i w:val="0"/>
                <w:iCs w:val="0"/>
                <w:sz w:val="20"/>
              </w:rPr>
              <w:t>CO 1</w:t>
            </w:r>
          </w:p>
        </w:tc>
      </w:tr>
      <w:tr w:rsidR="008A0071" w:rsidRPr="00BE4B30" w:rsidTr="00CA1B54">
        <w:trPr>
          <w:trHeight w:val="801"/>
        </w:trPr>
        <w:tc>
          <w:tcPr>
            <w:tcW w:w="820" w:type="dxa"/>
            <w:tcBorders>
              <w:top w:val="single" w:sz="4" w:space="0" w:color="auto"/>
              <w:left w:val="single" w:sz="4" w:space="0" w:color="auto"/>
              <w:bottom w:val="single" w:sz="4" w:space="0" w:color="auto"/>
              <w:right w:val="single" w:sz="4" w:space="0" w:color="auto"/>
            </w:tcBorders>
            <w:hideMark/>
          </w:tcPr>
          <w:p w:rsidR="008A0071" w:rsidRPr="008A0071" w:rsidRDefault="008A0071" w:rsidP="00EA383A">
            <w:pPr>
              <w:jc w:val="center"/>
              <w:rPr>
                <w:rFonts w:ascii="Times New Roman" w:hAnsi="Times New Roman" w:cs="Times New Roman"/>
              </w:rPr>
            </w:pPr>
            <w:r w:rsidRPr="008A0071">
              <w:rPr>
                <w:rFonts w:ascii="Times New Roman" w:hAnsi="Times New Roman" w:cs="Times New Roman"/>
              </w:rPr>
              <w:t>3</w:t>
            </w:r>
          </w:p>
        </w:tc>
        <w:tc>
          <w:tcPr>
            <w:tcW w:w="2622" w:type="dxa"/>
            <w:tcBorders>
              <w:top w:val="single" w:sz="4" w:space="0" w:color="auto"/>
              <w:left w:val="single" w:sz="4" w:space="0" w:color="auto"/>
              <w:bottom w:val="single" w:sz="4" w:space="0" w:color="auto"/>
              <w:right w:val="single" w:sz="4" w:space="0" w:color="auto"/>
            </w:tcBorders>
          </w:tcPr>
          <w:p w:rsidR="008A0071" w:rsidRPr="008A0071" w:rsidRDefault="0003215B" w:rsidP="00EA383A">
            <w:pPr>
              <w:jc w:val="center"/>
              <w:rPr>
                <w:rFonts w:ascii="Times New Roman" w:hAnsi="Times New Roman" w:cs="Times New Roman"/>
              </w:rPr>
            </w:pPr>
            <w:r>
              <w:rPr>
                <w:rFonts w:ascii="Times New Roman" w:hAnsi="Times New Roman" w:cs="Times New Roman"/>
              </w:rPr>
              <w:t>Customer based brand equity</w:t>
            </w:r>
          </w:p>
        </w:tc>
        <w:tc>
          <w:tcPr>
            <w:tcW w:w="1593" w:type="dxa"/>
            <w:tcBorders>
              <w:top w:val="single" w:sz="4" w:space="0" w:color="auto"/>
              <w:left w:val="single" w:sz="4" w:space="0" w:color="auto"/>
              <w:bottom w:val="single" w:sz="4" w:space="0" w:color="auto"/>
              <w:right w:val="single" w:sz="4" w:space="0" w:color="auto"/>
            </w:tcBorders>
          </w:tcPr>
          <w:p w:rsidR="008A0071" w:rsidRDefault="0003215B" w:rsidP="00EA383A">
            <w:pPr>
              <w:jc w:val="center"/>
              <w:rPr>
                <w:rFonts w:ascii="Times New Roman" w:hAnsi="Times New Roman" w:cs="Times New Roman"/>
              </w:rPr>
            </w:pPr>
            <w:r>
              <w:rPr>
                <w:rFonts w:ascii="Times New Roman" w:hAnsi="Times New Roman" w:cs="Times New Roman"/>
              </w:rPr>
              <w:t xml:space="preserve">Ch. 2 </w:t>
            </w:r>
          </w:p>
          <w:p w:rsidR="0003215B" w:rsidRPr="008A0071" w:rsidRDefault="0003215B" w:rsidP="00EA383A">
            <w:pPr>
              <w:jc w:val="center"/>
              <w:rPr>
                <w:rFonts w:ascii="Times New Roman" w:hAnsi="Times New Roman" w:cs="Times New Roman"/>
              </w:rPr>
            </w:pPr>
            <w:r>
              <w:rPr>
                <w:rFonts w:ascii="Times New Roman" w:hAnsi="Times New Roman" w:cs="Times New Roman"/>
              </w:rPr>
              <w:t xml:space="preserve">Lecture </w:t>
            </w:r>
          </w:p>
        </w:tc>
        <w:tc>
          <w:tcPr>
            <w:tcW w:w="2727" w:type="dxa"/>
            <w:tcBorders>
              <w:top w:val="single" w:sz="4" w:space="0" w:color="auto"/>
              <w:left w:val="single" w:sz="4" w:space="0" w:color="auto"/>
              <w:bottom w:val="single" w:sz="4" w:space="0" w:color="auto"/>
              <w:right w:val="single" w:sz="4" w:space="0" w:color="auto"/>
            </w:tcBorders>
          </w:tcPr>
          <w:p w:rsidR="0003215B" w:rsidRDefault="0003215B" w:rsidP="00EA383A">
            <w:pPr>
              <w:jc w:val="center"/>
              <w:rPr>
                <w:rFonts w:ascii="Times New Roman" w:hAnsi="Times New Roman" w:cs="Times New Roman"/>
              </w:rPr>
            </w:pPr>
          </w:p>
          <w:p w:rsidR="008A0071" w:rsidRPr="008A0071" w:rsidRDefault="0003215B" w:rsidP="00EA383A">
            <w:pPr>
              <w:jc w:val="center"/>
              <w:rPr>
                <w:rFonts w:ascii="Times New Roman" w:hAnsi="Times New Roman" w:cs="Times New Roman"/>
              </w:rPr>
            </w:pPr>
            <w:r>
              <w:rPr>
                <w:rFonts w:ascii="Times New Roman" w:hAnsi="Times New Roman" w:cs="Times New Roman"/>
              </w:rPr>
              <w:t xml:space="preserve">Mid-term </w:t>
            </w:r>
          </w:p>
        </w:tc>
        <w:tc>
          <w:tcPr>
            <w:tcW w:w="1980" w:type="dxa"/>
            <w:tcBorders>
              <w:top w:val="single" w:sz="4" w:space="0" w:color="auto"/>
              <w:left w:val="single" w:sz="4" w:space="0" w:color="auto"/>
              <w:bottom w:val="single" w:sz="4" w:space="0" w:color="auto"/>
              <w:right w:val="single" w:sz="4" w:space="0" w:color="auto"/>
            </w:tcBorders>
          </w:tcPr>
          <w:p w:rsidR="008A0071" w:rsidRPr="008A0071" w:rsidRDefault="008A0071" w:rsidP="00EA383A">
            <w:pPr>
              <w:jc w:val="center"/>
              <w:rPr>
                <w:rFonts w:ascii="Times New Roman" w:hAnsi="Times New Roman" w:cs="Times New Roman"/>
              </w:rPr>
            </w:pPr>
          </w:p>
        </w:tc>
      </w:tr>
      <w:tr w:rsidR="008A0071"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8A0071" w:rsidRPr="008A0071" w:rsidRDefault="0003215B" w:rsidP="00EA383A">
            <w:pPr>
              <w:jc w:val="center"/>
              <w:rPr>
                <w:rFonts w:ascii="Times New Roman" w:hAnsi="Times New Roman" w:cs="Times New Roman"/>
              </w:rPr>
            </w:pPr>
            <w:r>
              <w:rPr>
                <w:rFonts w:ascii="Times New Roman" w:hAnsi="Times New Roman" w:cs="Times New Roman"/>
              </w:rPr>
              <w:t>4</w:t>
            </w:r>
          </w:p>
        </w:tc>
        <w:tc>
          <w:tcPr>
            <w:tcW w:w="2622" w:type="dxa"/>
            <w:tcBorders>
              <w:top w:val="single" w:sz="4" w:space="0" w:color="auto"/>
              <w:left w:val="single" w:sz="4" w:space="0" w:color="auto"/>
              <w:bottom w:val="single" w:sz="4" w:space="0" w:color="auto"/>
              <w:right w:val="single" w:sz="4" w:space="0" w:color="auto"/>
            </w:tcBorders>
          </w:tcPr>
          <w:p w:rsidR="0003215B" w:rsidRPr="008A0071" w:rsidRDefault="0003215B" w:rsidP="0003215B">
            <w:pPr>
              <w:jc w:val="center"/>
              <w:rPr>
                <w:rFonts w:ascii="Times New Roman" w:hAnsi="Times New Roman" w:cs="Times New Roman"/>
              </w:rPr>
            </w:pPr>
            <w:r>
              <w:rPr>
                <w:rFonts w:ascii="Times New Roman" w:hAnsi="Times New Roman" w:cs="Times New Roman"/>
              </w:rPr>
              <w:t xml:space="preserve">Brand Positioning </w:t>
            </w:r>
          </w:p>
        </w:tc>
        <w:tc>
          <w:tcPr>
            <w:tcW w:w="1593" w:type="dxa"/>
            <w:tcBorders>
              <w:top w:val="single" w:sz="4" w:space="0" w:color="auto"/>
              <w:left w:val="single" w:sz="4" w:space="0" w:color="auto"/>
              <w:bottom w:val="single" w:sz="4" w:space="0" w:color="auto"/>
              <w:right w:val="single" w:sz="4" w:space="0" w:color="auto"/>
            </w:tcBorders>
          </w:tcPr>
          <w:p w:rsidR="0003215B" w:rsidRDefault="0003215B" w:rsidP="0003215B">
            <w:pPr>
              <w:jc w:val="center"/>
              <w:rPr>
                <w:rFonts w:ascii="Times New Roman" w:hAnsi="Times New Roman" w:cs="Times New Roman"/>
              </w:rPr>
            </w:pPr>
            <w:r>
              <w:rPr>
                <w:rFonts w:ascii="Times New Roman" w:hAnsi="Times New Roman" w:cs="Times New Roman"/>
              </w:rPr>
              <w:t xml:space="preserve">Ch. 2 </w:t>
            </w:r>
          </w:p>
          <w:p w:rsidR="0003215B" w:rsidRPr="008A0071" w:rsidRDefault="0003215B" w:rsidP="0003215B">
            <w:pPr>
              <w:jc w:val="center"/>
              <w:rPr>
                <w:rFonts w:ascii="Times New Roman" w:hAnsi="Times New Roman" w:cs="Times New Roman"/>
              </w:rPr>
            </w:pPr>
            <w:r>
              <w:rPr>
                <w:rFonts w:ascii="Times New Roman" w:hAnsi="Times New Roman" w:cs="Times New Roman"/>
              </w:rPr>
              <w:t xml:space="preserve">Lecture </w:t>
            </w:r>
          </w:p>
        </w:tc>
        <w:tc>
          <w:tcPr>
            <w:tcW w:w="2727" w:type="dxa"/>
            <w:tcBorders>
              <w:top w:val="single" w:sz="4" w:space="0" w:color="auto"/>
              <w:left w:val="single" w:sz="4" w:space="0" w:color="auto"/>
              <w:bottom w:val="single" w:sz="4" w:space="0" w:color="auto"/>
              <w:right w:val="single" w:sz="4" w:space="0" w:color="auto"/>
            </w:tcBorders>
          </w:tcPr>
          <w:p w:rsidR="0003215B" w:rsidRPr="008A0071" w:rsidRDefault="0003215B" w:rsidP="0003215B">
            <w:pPr>
              <w:jc w:val="center"/>
              <w:rPr>
                <w:rFonts w:ascii="Times New Roman" w:hAnsi="Times New Roman" w:cs="Times New Roman"/>
              </w:rPr>
            </w:pPr>
            <w:r>
              <w:rPr>
                <w:rFonts w:ascii="Times New Roman" w:hAnsi="Times New Roman" w:cs="Times New Roman"/>
              </w:rPr>
              <w:t>Mid-term , Individual assignment, group project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0071" w:rsidRPr="008A0071" w:rsidRDefault="0003215B" w:rsidP="00EA383A">
            <w:pPr>
              <w:jc w:val="center"/>
              <w:rPr>
                <w:rFonts w:ascii="Times New Roman" w:hAnsi="Times New Roman" w:cs="Times New Roman"/>
                <w:b/>
                <w:bCs/>
              </w:rPr>
            </w:pPr>
            <w:r>
              <w:rPr>
                <w:rFonts w:ascii="Times New Roman" w:hAnsi="Times New Roman" w:cs="Times New Roman"/>
                <w:b/>
                <w:bCs/>
              </w:rPr>
              <w:t xml:space="preserve">CO 2 </w:t>
            </w:r>
          </w:p>
        </w:tc>
      </w:tr>
      <w:tr w:rsidR="008A0071" w:rsidRPr="00BE4B30" w:rsidTr="00CA1B54">
        <w:trPr>
          <w:trHeight w:val="422"/>
        </w:trPr>
        <w:tc>
          <w:tcPr>
            <w:tcW w:w="820" w:type="dxa"/>
            <w:tcBorders>
              <w:top w:val="single" w:sz="4" w:space="0" w:color="auto"/>
              <w:left w:val="single" w:sz="4" w:space="0" w:color="auto"/>
              <w:bottom w:val="single" w:sz="4" w:space="0" w:color="auto"/>
              <w:right w:val="single" w:sz="4" w:space="0" w:color="auto"/>
            </w:tcBorders>
          </w:tcPr>
          <w:p w:rsidR="008A0071" w:rsidRPr="008A0071" w:rsidRDefault="0003215B" w:rsidP="00EA383A">
            <w:pPr>
              <w:jc w:val="center"/>
              <w:rPr>
                <w:rFonts w:ascii="Times New Roman" w:hAnsi="Times New Roman" w:cs="Times New Roman"/>
              </w:rPr>
            </w:pPr>
            <w:r>
              <w:rPr>
                <w:rFonts w:ascii="Times New Roman" w:hAnsi="Times New Roman" w:cs="Times New Roman"/>
              </w:rPr>
              <w:t>5</w:t>
            </w:r>
          </w:p>
        </w:tc>
        <w:tc>
          <w:tcPr>
            <w:tcW w:w="2622" w:type="dxa"/>
            <w:tcBorders>
              <w:top w:val="single" w:sz="4" w:space="0" w:color="auto"/>
              <w:left w:val="single" w:sz="4" w:space="0" w:color="auto"/>
              <w:bottom w:val="single" w:sz="4" w:space="0" w:color="auto"/>
              <w:right w:val="single" w:sz="4" w:space="0" w:color="auto"/>
            </w:tcBorders>
          </w:tcPr>
          <w:p w:rsidR="008A0071" w:rsidRPr="008A0071" w:rsidRDefault="0003215B" w:rsidP="00EA383A">
            <w:pPr>
              <w:jc w:val="center"/>
              <w:rPr>
                <w:rFonts w:ascii="Times New Roman" w:hAnsi="Times New Roman" w:cs="Times New Roman"/>
              </w:rPr>
            </w:pPr>
            <w:r>
              <w:rPr>
                <w:rFonts w:ascii="Times New Roman" w:hAnsi="Times New Roman" w:cs="Times New Roman"/>
              </w:rPr>
              <w:t xml:space="preserve">Brand resonance Pyramid  </w:t>
            </w:r>
          </w:p>
        </w:tc>
        <w:tc>
          <w:tcPr>
            <w:tcW w:w="1593" w:type="dxa"/>
            <w:tcBorders>
              <w:top w:val="single" w:sz="4" w:space="0" w:color="auto"/>
              <w:left w:val="single" w:sz="4" w:space="0" w:color="auto"/>
              <w:bottom w:val="single" w:sz="4" w:space="0" w:color="auto"/>
              <w:right w:val="single" w:sz="4" w:space="0" w:color="auto"/>
            </w:tcBorders>
          </w:tcPr>
          <w:p w:rsidR="008A0071" w:rsidRDefault="0003215B" w:rsidP="00EA383A">
            <w:pPr>
              <w:jc w:val="center"/>
              <w:rPr>
                <w:rFonts w:ascii="Times New Roman" w:hAnsi="Times New Roman" w:cs="Times New Roman"/>
              </w:rPr>
            </w:pPr>
            <w:r>
              <w:rPr>
                <w:rFonts w:ascii="Times New Roman" w:hAnsi="Times New Roman" w:cs="Times New Roman"/>
              </w:rPr>
              <w:t xml:space="preserve">Ch. 3 </w:t>
            </w:r>
          </w:p>
          <w:p w:rsidR="0003215B" w:rsidRPr="008A0071" w:rsidRDefault="0003215B" w:rsidP="00EA383A">
            <w:pPr>
              <w:jc w:val="center"/>
              <w:rPr>
                <w:rFonts w:ascii="Times New Roman" w:hAnsi="Times New Roman" w:cs="Times New Roman"/>
              </w:rPr>
            </w:pPr>
            <w:r>
              <w:rPr>
                <w:rFonts w:ascii="Times New Roman" w:hAnsi="Times New Roman" w:cs="Times New Roman"/>
              </w:rPr>
              <w:t xml:space="preserve">Lecture, discussion, </w:t>
            </w:r>
          </w:p>
        </w:tc>
        <w:tc>
          <w:tcPr>
            <w:tcW w:w="2727" w:type="dxa"/>
            <w:tcBorders>
              <w:top w:val="single" w:sz="4" w:space="0" w:color="auto"/>
              <w:left w:val="single" w:sz="4" w:space="0" w:color="auto"/>
              <w:bottom w:val="single" w:sz="4" w:space="0" w:color="auto"/>
              <w:right w:val="single" w:sz="4" w:space="0" w:color="auto"/>
            </w:tcBorders>
          </w:tcPr>
          <w:p w:rsidR="008A0071" w:rsidRDefault="008A0071" w:rsidP="00EA383A">
            <w:pPr>
              <w:jc w:val="center"/>
              <w:rPr>
                <w:rFonts w:ascii="Times New Roman" w:hAnsi="Times New Roman" w:cs="Times New Roman"/>
              </w:rPr>
            </w:pPr>
          </w:p>
          <w:p w:rsidR="0003215B" w:rsidRPr="008A0071" w:rsidRDefault="0003215B" w:rsidP="00EA383A">
            <w:pPr>
              <w:jc w:val="center"/>
              <w:rPr>
                <w:rFonts w:ascii="Times New Roman" w:hAnsi="Times New Roman" w:cs="Times New Roman"/>
              </w:rPr>
            </w:pPr>
            <w:r>
              <w:rPr>
                <w:rFonts w:ascii="Times New Roman" w:hAnsi="Times New Roman" w:cs="Times New Roman"/>
              </w:rPr>
              <w:t xml:space="preserve">Classwork, mid term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0071" w:rsidRPr="0003215B" w:rsidRDefault="0003215B" w:rsidP="00EA383A">
            <w:pPr>
              <w:jc w:val="center"/>
              <w:rPr>
                <w:rFonts w:ascii="Times New Roman" w:hAnsi="Times New Roman" w:cs="Times New Roman"/>
                <w:b/>
              </w:rPr>
            </w:pPr>
            <w:r w:rsidRPr="0003215B">
              <w:rPr>
                <w:rFonts w:ascii="Times New Roman" w:hAnsi="Times New Roman" w:cs="Times New Roman"/>
                <w:b/>
              </w:rPr>
              <w:t>CO1</w:t>
            </w:r>
          </w:p>
        </w:tc>
      </w:tr>
      <w:tr w:rsidR="008A0071" w:rsidRPr="00BE4B30" w:rsidTr="00CA1B54">
        <w:trPr>
          <w:trHeight w:val="422"/>
        </w:trPr>
        <w:tc>
          <w:tcPr>
            <w:tcW w:w="820" w:type="dxa"/>
            <w:tcBorders>
              <w:top w:val="single" w:sz="4" w:space="0" w:color="auto"/>
              <w:left w:val="single" w:sz="4" w:space="0" w:color="auto"/>
              <w:bottom w:val="single" w:sz="4" w:space="0" w:color="auto"/>
              <w:right w:val="single" w:sz="4" w:space="0" w:color="auto"/>
            </w:tcBorders>
          </w:tcPr>
          <w:p w:rsidR="008A0071" w:rsidRPr="008A0071" w:rsidRDefault="0003215B" w:rsidP="00EA383A">
            <w:pPr>
              <w:jc w:val="center"/>
              <w:rPr>
                <w:rFonts w:ascii="Times New Roman" w:hAnsi="Times New Roman" w:cs="Times New Roman"/>
              </w:rPr>
            </w:pPr>
            <w:r>
              <w:rPr>
                <w:rFonts w:ascii="Times New Roman" w:hAnsi="Times New Roman" w:cs="Times New Roman"/>
              </w:rPr>
              <w:t xml:space="preserve">6 </w:t>
            </w:r>
          </w:p>
        </w:tc>
        <w:tc>
          <w:tcPr>
            <w:tcW w:w="2622" w:type="dxa"/>
            <w:tcBorders>
              <w:top w:val="single" w:sz="4" w:space="0" w:color="auto"/>
              <w:left w:val="single" w:sz="4" w:space="0" w:color="auto"/>
              <w:bottom w:val="single" w:sz="4" w:space="0" w:color="auto"/>
              <w:right w:val="single" w:sz="4" w:space="0" w:color="auto"/>
            </w:tcBorders>
          </w:tcPr>
          <w:p w:rsidR="008A0071" w:rsidRPr="008A0071" w:rsidRDefault="0003215B" w:rsidP="00EA383A">
            <w:pPr>
              <w:jc w:val="center"/>
              <w:rPr>
                <w:rFonts w:ascii="Times New Roman" w:hAnsi="Times New Roman" w:cs="Times New Roman"/>
              </w:rPr>
            </w:pPr>
            <w:r>
              <w:rPr>
                <w:rFonts w:ascii="Times New Roman" w:hAnsi="Times New Roman" w:cs="Times New Roman"/>
              </w:rPr>
              <w:t xml:space="preserve">Brand value chain </w:t>
            </w:r>
          </w:p>
        </w:tc>
        <w:tc>
          <w:tcPr>
            <w:tcW w:w="1593" w:type="dxa"/>
            <w:tcBorders>
              <w:top w:val="single" w:sz="4" w:space="0" w:color="auto"/>
              <w:left w:val="single" w:sz="4" w:space="0" w:color="auto"/>
              <w:bottom w:val="single" w:sz="4" w:space="0" w:color="auto"/>
              <w:right w:val="single" w:sz="4" w:space="0" w:color="auto"/>
            </w:tcBorders>
          </w:tcPr>
          <w:p w:rsidR="008A0071" w:rsidRDefault="0003215B" w:rsidP="00EA383A">
            <w:pPr>
              <w:jc w:val="center"/>
              <w:rPr>
                <w:rFonts w:ascii="Times New Roman" w:hAnsi="Times New Roman" w:cs="Times New Roman"/>
              </w:rPr>
            </w:pPr>
            <w:r>
              <w:rPr>
                <w:rFonts w:ascii="Times New Roman" w:hAnsi="Times New Roman" w:cs="Times New Roman"/>
              </w:rPr>
              <w:t xml:space="preserve">Ch. 3 </w:t>
            </w:r>
          </w:p>
          <w:p w:rsidR="0003215B" w:rsidRPr="008A0071" w:rsidRDefault="0003215B" w:rsidP="00EA383A">
            <w:pPr>
              <w:jc w:val="center"/>
              <w:rPr>
                <w:rFonts w:ascii="Times New Roman" w:hAnsi="Times New Roman" w:cs="Times New Roman"/>
              </w:rPr>
            </w:pPr>
            <w:r>
              <w:rPr>
                <w:rFonts w:ascii="Times New Roman" w:hAnsi="Times New Roman" w:cs="Times New Roman"/>
              </w:rPr>
              <w:t xml:space="preserve">Lecture, case </w:t>
            </w:r>
          </w:p>
        </w:tc>
        <w:tc>
          <w:tcPr>
            <w:tcW w:w="2727" w:type="dxa"/>
            <w:tcBorders>
              <w:top w:val="single" w:sz="4" w:space="0" w:color="auto"/>
              <w:left w:val="single" w:sz="4" w:space="0" w:color="auto"/>
              <w:bottom w:val="single" w:sz="4" w:space="0" w:color="auto"/>
              <w:right w:val="single" w:sz="4" w:space="0" w:color="auto"/>
            </w:tcBorders>
          </w:tcPr>
          <w:p w:rsidR="008A0071" w:rsidRDefault="0003215B" w:rsidP="00EA383A">
            <w:pPr>
              <w:jc w:val="center"/>
              <w:rPr>
                <w:rFonts w:ascii="Times New Roman" w:hAnsi="Times New Roman" w:cs="Times New Roman"/>
              </w:rPr>
            </w:pPr>
            <w:r>
              <w:rPr>
                <w:rFonts w:ascii="Times New Roman" w:hAnsi="Times New Roman" w:cs="Times New Roman"/>
              </w:rPr>
              <w:t xml:space="preserve">Case </w:t>
            </w:r>
          </w:p>
          <w:p w:rsidR="0003215B" w:rsidRPr="008A0071" w:rsidRDefault="0003215B" w:rsidP="00EA383A">
            <w:pPr>
              <w:jc w:val="center"/>
              <w:rPr>
                <w:rFonts w:ascii="Times New Roman" w:hAnsi="Times New Roman" w:cs="Times New Roman"/>
              </w:rPr>
            </w:pPr>
            <w:r>
              <w:rPr>
                <w:rFonts w:ascii="Times New Roman" w:hAnsi="Times New Roman" w:cs="Times New Roman"/>
              </w:rPr>
              <w:t xml:space="preserve">Mid term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0071" w:rsidRPr="0003215B" w:rsidRDefault="0003215B" w:rsidP="00EA383A">
            <w:pPr>
              <w:jc w:val="center"/>
              <w:rPr>
                <w:rFonts w:ascii="Times New Roman" w:hAnsi="Times New Roman" w:cs="Times New Roman"/>
                <w:b/>
              </w:rPr>
            </w:pPr>
            <w:r w:rsidRPr="0003215B">
              <w:rPr>
                <w:rFonts w:ascii="Times New Roman" w:hAnsi="Times New Roman" w:cs="Times New Roman"/>
                <w:b/>
              </w:rPr>
              <w:t xml:space="preserve">CO1 </w:t>
            </w:r>
          </w:p>
        </w:tc>
      </w:tr>
      <w:tr w:rsidR="00CA1B54" w:rsidRPr="00BE4B30" w:rsidTr="00CA1B54">
        <w:trPr>
          <w:trHeight w:val="1143"/>
        </w:trPr>
        <w:tc>
          <w:tcPr>
            <w:tcW w:w="820" w:type="dxa"/>
            <w:tcBorders>
              <w:top w:val="single" w:sz="4" w:space="0" w:color="auto"/>
              <w:left w:val="single" w:sz="4" w:space="0" w:color="auto"/>
              <w:bottom w:val="single" w:sz="4" w:space="0" w:color="auto"/>
              <w:right w:val="single" w:sz="4" w:space="0" w:color="auto"/>
            </w:tcBorders>
          </w:tcPr>
          <w:p w:rsidR="00CA1B54" w:rsidRPr="008A0071" w:rsidRDefault="007352DF" w:rsidP="00CA1B54">
            <w:pPr>
              <w:jc w:val="center"/>
              <w:rPr>
                <w:rFonts w:ascii="Times New Roman" w:hAnsi="Times New Roman" w:cs="Times New Roman"/>
              </w:rPr>
            </w:pPr>
            <w:r>
              <w:rPr>
                <w:rFonts w:ascii="Times New Roman" w:hAnsi="Times New Roman" w:cs="Times New Roman"/>
              </w:rPr>
              <w:t>7</w:t>
            </w:r>
          </w:p>
        </w:tc>
        <w:tc>
          <w:tcPr>
            <w:tcW w:w="2622" w:type="dxa"/>
            <w:tcBorders>
              <w:top w:val="single" w:sz="4" w:space="0" w:color="auto"/>
              <w:left w:val="single" w:sz="4" w:space="0" w:color="auto"/>
              <w:bottom w:val="single" w:sz="4" w:space="0" w:color="auto"/>
              <w:right w:val="single" w:sz="4" w:space="0" w:color="auto"/>
            </w:tcBorders>
          </w:tcPr>
          <w:p w:rsidR="00CA1B54" w:rsidRDefault="00CA1B54" w:rsidP="00CA1B54">
            <w:pPr>
              <w:jc w:val="center"/>
              <w:rPr>
                <w:rFonts w:ascii="Times New Roman" w:hAnsi="Times New Roman" w:cs="Times New Roman"/>
              </w:rPr>
            </w:pPr>
            <w:r>
              <w:rPr>
                <w:rFonts w:ascii="Times New Roman" w:hAnsi="Times New Roman" w:cs="Times New Roman"/>
              </w:rPr>
              <w:t xml:space="preserve">Brand elements </w:t>
            </w:r>
          </w:p>
          <w:p w:rsidR="00CA1B54" w:rsidRPr="008A0071" w:rsidRDefault="00CA1B54" w:rsidP="00CA1B54">
            <w:pPr>
              <w:jc w:val="center"/>
              <w:rPr>
                <w:rFonts w:ascii="Times New Roman" w:hAnsi="Times New Roman" w:cs="Times New Roman"/>
              </w:rPr>
            </w:pPr>
            <w:r>
              <w:rPr>
                <w:rFonts w:ascii="Times New Roman" w:hAnsi="Times New Roman" w:cs="Times New Roman"/>
              </w:rPr>
              <w:t>to build equity</w:t>
            </w:r>
          </w:p>
        </w:tc>
        <w:tc>
          <w:tcPr>
            <w:tcW w:w="1593" w:type="dxa"/>
            <w:tcBorders>
              <w:top w:val="single" w:sz="4" w:space="0" w:color="auto"/>
              <w:left w:val="single" w:sz="4" w:space="0" w:color="auto"/>
              <w:bottom w:val="single" w:sz="4" w:space="0" w:color="auto"/>
              <w:right w:val="single" w:sz="4" w:space="0" w:color="auto"/>
            </w:tcBorders>
          </w:tcPr>
          <w:p w:rsidR="00CA1B54" w:rsidRDefault="00CA1B54" w:rsidP="00CA1B54">
            <w:pPr>
              <w:jc w:val="center"/>
              <w:rPr>
                <w:rFonts w:ascii="Times New Roman" w:hAnsi="Times New Roman" w:cs="Times New Roman"/>
              </w:rPr>
            </w:pPr>
            <w:r>
              <w:rPr>
                <w:rFonts w:ascii="Times New Roman" w:hAnsi="Times New Roman" w:cs="Times New Roman"/>
              </w:rPr>
              <w:t xml:space="preserve">Ch. 4 </w:t>
            </w:r>
          </w:p>
          <w:p w:rsidR="00CA1B54" w:rsidRDefault="00CA1B54" w:rsidP="00CA1B54">
            <w:pPr>
              <w:jc w:val="center"/>
              <w:rPr>
                <w:rFonts w:ascii="Times New Roman" w:hAnsi="Times New Roman" w:cs="Times New Roman"/>
              </w:rPr>
            </w:pPr>
            <w:r>
              <w:rPr>
                <w:rFonts w:ascii="Times New Roman" w:hAnsi="Times New Roman" w:cs="Times New Roman"/>
              </w:rPr>
              <w:t xml:space="preserve">Lecture, videos </w:t>
            </w:r>
          </w:p>
          <w:p w:rsidR="00CA1B54" w:rsidRPr="008A0071" w:rsidRDefault="00CA1B54" w:rsidP="00CA1B54">
            <w:pPr>
              <w:jc w:val="center"/>
              <w:rPr>
                <w:rFonts w:ascii="Times New Roman" w:hAnsi="Times New Roman" w:cs="Times New Roman"/>
              </w:rPr>
            </w:pPr>
          </w:p>
        </w:tc>
        <w:tc>
          <w:tcPr>
            <w:tcW w:w="2727"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Mid-term , Individual assignment, group project</w:t>
            </w:r>
          </w:p>
        </w:tc>
        <w:tc>
          <w:tcPr>
            <w:tcW w:w="1980"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 xml:space="preserve">CO2 </w:t>
            </w:r>
          </w:p>
        </w:tc>
      </w:tr>
      <w:tr w:rsidR="00CA1B54" w:rsidRPr="00BE4B30" w:rsidTr="00CA1B54">
        <w:trPr>
          <w:trHeight w:val="438"/>
        </w:trPr>
        <w:tc>
          <w:tcPr>
            <w:tcW w:w="820" w:type="dxa"/>
            <w:tcBorders>
              <w:top w:val="single" w:sz="4" w:space="0" w:color="auto"/>
              <w:left w:val="single" w:sz="4" w:space="0" w:color="auto"/>
              <w:bottom w:val="single" w:sz="4" w:space="0" w:color="auto"/>
              <w:right w:val="single" w:sz="4" w:space="0" w:color="auto"/>
            </w:tcBorders>
          </w:tcPr>
          <w:p w:rsidR="00CA1B54" w:rsidRPr="008A0071" w:rsidRDefault="007352DF" w:rsidP="00CA1B54">
            <w:pPr>
              <w:jc w:val="center"/>
              <w:rPr>
                <w:rFonts w:ascii="Times New Roman" w:hAnsi="Times New Roman" w:cs="Times New Roman"/>
              </w:rPr>
            </w:pPr>
            <w:r>
              <w:rPr>
                <w:rFonts w:ascii="Times New Roman" w:hAnsi="Times New Roman" w:cs="Times New Roman"/>
              </w:rPr>
              <w:lastRenderedPageBreak/>
              <w:t>8</w:t>
            </w:r>
          </w:p>
        </w:tc>
        <w:tc>
          <w:tcPr>
            <w:tcW w:w="2622"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Marketing programs to build brand equity</w:t>
            </w:r>
          </w:p>
        </w:tc>
        <w:tc>
          <w:tcPr>
            <w:tcW w:w="1593" w:type="dxa"/>
            <w:tcBorders>
              <w:top w:val="single" w:sz="4" w:space="0" w:color="auto"/>
              <w:left w:val="single" w:sz="4" w:space="0" w:color="auto"/>
              <w:bottom w:val="single" w:sz="4" w:space="0" w:color="auto"/>
              <w:right w:val="single" w:sz="4" w:space="0" w:color="auto"/>
            </w:tcBorders>
          </w:tcPr>
          <w:p w:rsidR="00CA1B54" w:rsidRDefault="00CA1B54" w:rsidP="00CA1B54">
            <w:pPr>
              <w:jc w:val="center"/>
              <w:rPr>
                <w:rFonts w:ascii="Times New Roman" w:hAnsi="Times New Roman" w:cs="Times New Roman"/>
              </w:rPr>
            </w:pPr>
            <w:r>
              <w:rPr>
                <w:rFonts w:ascii="Times New Roman" w:hAnsi="Times New Roman" w:cs="Times New Roman"/>
              </w:rPr>
              <w:t xml:space="preserve">Ch. 5 </w:t>
            </w:r>
          </w:p>
          <w:p w:rsidR="00CA1B54" w:rsidRPr="008A0071" w:rsidRDefault="00CA1B54" w:rsidP="00CA1B54">
            <w:pPr>
              <w:jc w:val="center"/>
              <w:rPr>
                <w:rFonts w:ascii="Times New Roman" w:hAnsi="Times New Roman" w:cs="Times New Roman"/>
              </w:rPr>
            </w:pPr>
            <w:r>
              <w:rPr>
                <w:rFonts w:ascii="Times New Roman" w:hAnsi="Times New Roman" w:cs="Times New Roman"/>
              </w:rPr>
              <w:t>Lecture, videos</w:t>
            </w:r>
          </w:p>
        </w:tc>
        <w:tc>
          <w:tcPr>
            <w:tcW w:w="2727"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Mid-term , Individual assignment, group project</w:t>
            </w:r>
          </w:p>
        </w:tc>
        <w:tc>
          <w:tcPr>
            <w:tcW w:w="1980"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b/>
              </w:rPr>
            </w:pPr>
            <w:r>
              <w:rPr>
                <w:rFonts w:ascii="Times New Roman" w:hAnsi="Times New Roman" w:cs="Times New Roman"/>
              </w:rPr>
              <w:t>CO2</w:t>
            </w:r>
          </w:p>
        </w:tc>
      </w:tr>
      <w:tr w:rsidR="007352DF" w:rsidRPr="00BE4B30" w:rsidTr="00A63486">
        <w:trPr>
          <w:trHeight w:val="438"/>
        </w:trPr>
        <w:tc>
          <w:tcPr>
            <w:tcW w:w="820" w:type="dxa"/>
            <w:tcBorders>
              <w:top w:val="single" w:sz="4" w:space="0" w:color="auto"/>
              <w:left w:val="single" w:sz="4" w:space="0" w:color="auto"/>
              <w:bottom w:val="single" w:sz="4" w:space="0" w:color="auto"/>
              <w:right w:val="single" w:sz="4" w:space="0" w:color="auto"/>
            </w:tcBorders>
          </w:tcPr>
          <w:p w:rsidR="007352DF" w:rsidRDefault="007352DF" w:rsidP="00CA1B54">
            <w:pPr>
              <w:jc w:val="center"/>
              <w:rPr>
                <w:rFonts w:ascii="Times New Roman" w:hAnsi="Times New Roman" w:cs="Times New Roman"/>
              </w:rPr>
            </w:pPr>
            <w:r>
              <w:rPr>
                <w:rFonts w:ascii="Times New Roman" w:hAnsi="Times New Roman" w:cs="Times New Roman"/>
              </w:rPr>
              <w:t>9</w:t>
            </w:r>
          </w:p>
        </w:tc>
        <w:tc>
          <w:tcPr>
            <w:tcW w:w="8922" w:type="dxa"/>
            <w:gridSpan w:val="4"/>
            <w:tcBorders>
              <w:top w:val="single" w:sz="4" w:space="0" w:color="auto"/>
              <w:left w:val="single" w:sz="4" w:space="0" w:color="auto"/>
              <w:bottom w:val="single" w:sz="4" w:space="0" w:color="auto"/>
              <w:right w:val="single" w:sz="4" w:space="0" w:color="auto"/>
            </w:tcBorders>
          </w:tcPr>
          <w:p w:rsidR="007352DF" w:rsidRPr="007352DF" w:rsidRDefault="007352DF" w:rsidP="00CA1B54">
            <w:pPr>
              <w:jc w:val="center"/>
              <w:rPr>
                <w:rFonts w:ascii="Times New Roman" w:hAnsi="Times New Roman" w:cs="Times New Roman"/>
                <w:b/>
              </w:rPr>
            </w:pPr>
            <w:r w:rsidRPr="007352DF">
              <w:rPr>
                <w:rFonts w:ascii="Times New Roman" w:hAnsi="Times New Roman" w:cs="Times New Roman"/>
                <w:b/>
              </w:rPr>
              <w:t xml:space="preserve">MIDTERM </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10</w:t>
            </w:r>
          </w:p>
        </w:tc>
        <w:tc>
          <w:tcPr>
            <w:tcW w:w="2622"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IMC tools for brand equity</w:t>
            </w:r>
          </w:p>
        </w:tc>
        <w:tc>
          <w:tcPr>
            <w:tcW w:w="1593" w:type="dxa"/>
            <w:tcBorders>
              <w:top w:val="single" w:sz="4" w:space="0" w:color="auto"/>
              <w:left w:val="single" w:sz="4" w:space="0" w:color="auto"/>
              <w:bottom w:val="single" w:sz="4" w:space="0" w:color="auto"/>
              <w:right w:val="single" w:sz="4" w:space="0" w:color="auto"/>
            </w:tcBorders>
          </w:tcPr>
          <w:p w:rsidR="00CA1B54" w:rsidRDefault="00CA1B54"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6 </w:t>
            </w:r>
          </w:p>
          <w:p w:rsidR="00CA1B54" w:rsidRPr="008A0071" w:rsidRDefault="00CA1B54" w:rsidP="00CA1B54">
            <w:pPr>
              <w:jc w:val="center"/>
              <w:rPr>
                <w:rFonts w:ascii="Times New Roman" w:hAnsi="Times New Roman" w:cs="Times New Roman"/>
              </w:rPr>
            </w:pPr>
            <w:r>
              <w:rPr>
                <w:rFonts w:ascii="Times New Roman" w:hAnsi="Times New Roman" w:cs="Times New Roman"/>
              </w:rPr>
              <w:t>Lecture, videos</w:t>
            </w:r>
          </w:p>
        </w:tc>
        <w:tc>
          <w:tcPr>
            <w:tcW w:w="2727" w:type="dxa"/>
            <w:tcBorders>
              <w:top w:val="single" w:sz="4" w:space="0" w:color="auto"/>
              <w:left w:val="single" w:sz="4" w:space="0" w:color="auto"/>
              <w:bottom w:val="single" w:sz="4" w:space="0" w:color="auto"/>
              <w:right w:val="single" w:sz="4" w:space="0" w:color="auto"/>
            </w:tcBorders>
          </w:tcPr>
          <w:p w:rsidR="00CA1B54" w:rsidRPr="008A0071" w:rsidRDefault="00CA1B54" w:rsidP="00CA1B54">
            <w:pPr>
              <w:jc w:val="center"/>
              <w:rPr>
                <w:rFonts w:ascii="Times New Roman" w:hAnsi="Times New Roman" w:cs="Times New Roman"/>
              </w:rPr>
            </w:pPr>
            <w:r>
              <w:rPr>
                <w:rFonts w:ascii="Times New Roman" w:hAnsi="Times New Roman" w:cs="Times New Roman"/>
              </w:rPr>
              <w:t>Mid-term , Individual assignment, group project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1B54" w:rsidRPr="008A0071" w:rsidRDefault="00CA1B54" w:rsidP="00CA1B54">
            <w:pPr>
              <w:pStyle w:val="Heading1"/>
              <w:jc w:val="center"/>
              <w:rPr>
                <w:b/>
                <w:i w:val="0"/>
                <w:iCs w:val="0"/>
                <w:sz w:val="22"/>
                <w:szCs w:val="22"/>
              </w:rPr>
            </w:pPr>
            <w:r>
              <w:rPr>
                <w:b/>
                <w:i w:val="0"/>
                <w:iCs w:val="0"/>
                <w:sz w:val="22"/>
                <w:szCs w:val="22"/>
              </w:rPr>
              <w:t xml:space="preserve">CO 5 </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szCs w:val="16"/>
              </w:rPr>
            </w:pPr>
            <w:r w:rsidRPr="00F169D8">
              <w:rPr>
                <w:rFonts w:ascii="Times New Roman" w:hAnsi="Times New Roman" w:cs="Times New Roman"/>
                <w:szCs w:val="16"/>
              </w:rPr>
              <w:t>11</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CA1B54" w:rsidP="00CA1B54">
            <w:pPr>
              <w:jc w:val="center"/>
              <w:rPr>
                <w:rFonts w:ascii="Times New Roman" w:hAnsi="Times New Roman" w:cs="Times New Roman"/>
              </w:rPr>
            </w:pPr>
            <w:r w:rsidRPr="00F169D8">
              <w:rPr>
                <w:rFonts w:ascii="Times New Roman" w:hAnsi="Times New Roman" w:cs="Times New Roman"/>
              </w:rPr>
              <w:t>IMC tools for brand equity</w:t>
            </w:r>
          </w:p>
        </w:tc>
        <w:tc>
          <w:tcPr>
            <w:tcW w:w="1593" w:type="dxa"/>
            <w:tcBorders>
              <w:top w:val="single" w:sz="4" w:space="0" w:color="auto"/>
              <w:left w:val="single" w:sz="4" w:space="0" w:color="auto"/>
              <w:bottom w:val="single" w:sz="4" w:space="0" w:color="auto"/>
              <w:right w:val="single" w:sz="4" w:space="0" w:color="auto"/>
            </w:tcBorders>
          </w:tcPr>
          <w:p w:rsidR="00CA1B54" w:rsidRDefault="00CA1B54"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6 </w:t>
            </w:r>
          </w:p>
          <w:p w:rsidR="00CA1B54" w:rsidRPr="008A0071" w:rsidRDefault="00CA1B54" w:rsidP="00CA1B54">
            <w:pPr>
              <w:jc w:val="center"/>
              <w:rPr>
                <w:rFonts w:ascii="Times New Roman" w:hAnsi="Times New Roman" w:cs="Times New Roman"/>
              </w:rPr>
            </w:pPr>
            <w:r>
              <w:rPr>
                <w:rFonts w:ascii="Times New Roman" w:hAnsi="Times New Roman" w:cs="Times New Roman"/>
              </w:rPr>
              <w:t>Cases and videos</w:t>
            </w:r>
          </w:p>
        </w:tc>
        <w:tc>
          <w:tcPr>
            <w:tcW w:w="2727" w:type="dxa"/>
            <w:tcBorders>
              <w:top w:val="single" w:sz="4" w:space="0" w:color="auto"/>
              <w:left w:val="single" w:sz="4" w:space="0" w:color="auto"/>
              <w:bottom w:val="single" w:sz="4" w:space="0" w:color="auto"/>
              <w:right w:val="single" w:sz="4" w:space="0" w:color="auto"/>
            </w:tcBorders>
          </w:tcPr>
          <w:p w:rsidR="00CA1B54" w:rsidRPr="00F27452" w:rsidRDefault="00CA1B54" w:rsidP="00CA1B54">
            <w:pPr>
              <w:jc w:val="center"/>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rPr>
              <w:t xml:space="preserve">Case solving </w:t>
            </w:r>
          </w:p>
        </w:tc>
        <w:tc>
          <w:tcPr>
            <w:tcW w:w="1980" w:type="dxa"/>
            <w:tcBorders>
              <w:top w:val="single" w:sz="4" w:space="0" w:color="auto"/>
              <w:left w:val="single" w:sz="4" w:space="0" w:color="auto"/>
              <w:bottom w:val="single" w:sz="4" w:space="0" w:color="auto"/>
              <w:right w:val="single" w:sz="4" w:space="0" w:color="auto"/>
            </w:tcBorders>
          </w:tcPr>
          <w:p w:rsidR="00CA1B54" w:rsidRDefault="00CA1B54" w:rsidP="00CA1B54">
            <w:pPr>
              <w:pStyle w:val="Heading1"/>
              <w:jc w:val="center"/>
              <w:rPr>
                <w:b/>
                <w:i w:val="0"/>
                <w:iCs w:val="0"/>
                <w:sz w:val="20"/>
              </w:rPr>
            </w:pPr>
          </w:p>
          <w:p w:rsidR="00CA1B54" w:rsidRPr="00CA1B54" w:rsidRDefault="00CA1B54" w:rsidP="00CA1B54">
            <w:pPr>
              <w:pStyle w:val="Heading1"/>
              <w:jc w:val="center"/>
            </w:pPr>
            <w:r w:rsidRPr="00CA1B54">
              <w:rPr>
                <w:b/>
                <w:i w:val="0"/>
                <w:iCs w:val="0"/>
                <w:sz w:val="22"/>
                <w:szCs w:val="22"/>
              </w:rPr>
              <w:t>C</w:t>
            </w:r>
            <w:r>
              <w:rPr>
                <w:b/>
                <w:i w:val="0"/>
                <w:iCs w:val="0"/>
                <w:sz w:val="22"/>
                <w:szCs w:val="22"/>
              </w:rPr>
              <w:t>O</w:t>
            </w:r>
            <w:r w:rsidRPr="00CA1B54">
              <w:rPr>
                <w:b/>
                <w:i w:val="0"/>
                <w:iCs w:val="0"/>
                <w:sz w:val="22"/>
                <w:szCs w:val="22"/>
              </w:rPr>
              <w:t>5</w:t>
            </w:r>
            <w:r>
              <w:t xml:space="preserve"> </w:t>
            </w:r>
          </w:p>
        </w:tc>
      </w:tr>
      <w:tr w:rsidR="00CA1B54" w:rsidRPr="00BE4B30" w:rsidTr="00CA1B54">
        <w:trPr>
          <w:trHeight w:val="438"/>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sidRPr="00F169D8">
              <w:rPr>
                <w:rFonts w:ascii="Times New Roman" w:hAnsi="Times New Roman" w:cs="Times New Roman"/>
              </w:rPr>
              <w:t>12</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sidRPr="00F169D8">
              <w:rPr>
                <w:rFonts w:ascii="Times New Roman" w:hAnsi="Times New Roman" w:cs="Times New Roman"/>
              </w:rPr>
              <w:t>IMC tools for brand equ</w:t>
            </w:r>
            <w:r>
              <w:rPr>
                <w:rFonts w:ascii="Times New Roman" w:hAnsi="Times New Roman" w:cs="Times New Roman"/>
              </w:rPr>
              <w:t xml:space="preserve">ity: activations </w:t>
            </w:r>
          </w:p>
        </w:tc>
        <w:tc>
          <w:tcPr>
            <w:tcW w:w="1593" w:type="dxa"/>
            <w:tcBorders>
              <w:top w:val="single" w:sz="4" w:space="0" w:color="auto"/>
              <w:left w:val="single" w:sz="4" w:space="0" w:color="auto"/>
              <w:bottom w:val="single" w:sz="4" w:space="0" w:color="auto"/>
              <w:right w:val="single" w:sz="4" w:space="0" w:color="auto"/>
            </w:tcBorders>
          </w:tcPr>
          <w:p w:rsidR="00CA1B54" w:rsidRDefault="00F169D8"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6 </w:t>
            </w:r>
          </w:p>
          <w:p w:rsidR="00F169D8" w:rsidRPr="00F169D8" w:rsidRDefault="00F169D8" w:rsidP="00CA1B54">
            <w:pPr>
              <w:jc w:val="center"/>
              <w:rPr>
                <w:rFonts w:ascii="Times New Roman" w:hAnsi="Times New Roman" w:cs="Times New Roman"/>
              </w:rPr>
            </w:pPr>
            <w:r>
              <w:rPr>
                <w:rFonts w:ascii="Times New Roman" w:hAnsi="Times New Roman" w:cs="Times New Roman"/>
              </w:rPr>
              <w:t xml:space="preserve">Cases </w:t>
            </w:r>
          </w:p>
        </w:tc>
        <w:tc>
          <w:tcPr>
            <w:tcW w:w="2727" w:type="dxa"/>
            <w:tcBorders>
              <w:top w:val="single" w:sz="4" w:space="0" w:color="auto"/>
              <w:left w:val="single" w:sz="4" w:space="0" w:color="auto"/>
              <w:bottom w:val="single" w:sz="4" w:space="0" w:color="auto"/>
              <w:right w:val="single" w:sz="4" w:space="0" w:color="auto"/>
            </w:tcBorders>
          </w:tcPr>
          <w:p w:rsidR="00CA1B54" w:rsidRDefault="00CA1B54" w:rsidP="00CA1B54">
            <w:pPr>
              <w:jc w:val="center"/>
              <w:rPr>
                <w:rFonts w:ascii="Times New Roman" w:hAnsi="Times New Roman" w:cs="Times New Roman"/>
              </w:rPr>
            </w:pPr>
          </w:p>
          <w:p w:rsidR="00F169D8" w:rsidRPr="00F169D8" w:rsidRDefault="00F169D8" w:rsidP="00CA1B54">
            <w:pPr>
              <w:jc w:val="center"/>
              <w:rPr>
                <w:rFonts w:ascii="Times New Roman" w:hAnsi="Times New Roman" w:cs="Times New Roman"/>
              </w:rPr>
            </w:pPr>
            <w:r>
              <w:rPr>
                <w:rFonts w:ascii="Times New Roman" w:hAnsi="Times New Roman" w:cs="Times New Roman"/>
              </w:rPr>
              <w:t xml:space="preserve">Brand activation case solving classwork  </w:t>
            </w:r>
          </w:p>
        </w:tc>
        <w:tc>
          <w:tcPr>
            <w:tcW w:w="1980" w:type="dxa"/>
            <w:tcBorders>
              <w:top w:val="single" w:sz="4" w:space="0" w:color="auto"/>
              <w:left w:val="single" w:sz="4" w:space="0" w:color="auto"/>
              <w:bottom w:val="single" w:sz="4" w:space="0" w:color="auto"/>
              <w:right w:val="single" w:sz="4" w:space="0" w:color="auto"/>
            </w:tcBorders>
          </w:tcPr>
          <w:p w:rsidR="00CA1B54" w:rsidRDefault="00CA1B54" w:rsidP="00CA1B54">
            <w:pPr>
              <w:pStyle w:val="Heading1"/>
              <w:jc w:val="center"/>
              <w:rPr>
                <w:b/>
                <w:bCs/>
                <w:i w:val="0"/>
                <w:iCs w:val="0"/>
                <w:sz w:val="22"/>
                <w:szCs w:val="22"/>
              </w:rPr>
            </w:pPr>
          </w:p>
          <w:p w:rsidR="00F169D8" w:rsidRPr="00F169D8" w:rsidRDefault="00F169D8" w:rsidP="00F169D8">
            <w:pPr>
              <w:jc w:val="center"/>
            </w:pPr>
            <w:r>
              <w:rPr>
                <w:rFonts w:ascii="Times New Roman" w:hAnsi="Times New Roman" w:cs="Times New Roman"/>
              </w:rPr>
              <w:t>CO2</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13</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Secondary associations for brand equity</w:t>
            </w:r>
          </w:p>
        </w:tc>
        <w:tc>
          <w:tcPr>
            <w:tcW w:w="1593" w:type="dxa"/>
            <w:tcBorders>
              <w:top w:val="single" w:sz="4" w:space="0" w:color="auto"/>
              <w:left w:val="single" w:sz="4" w:space="0" w:color="auto"/>
              <w:bottom w:val="single" w:sz="4" w:space="0" w:color="auto"/>
              <w:right w:val="single" w:sz="4" w:space="0" w:color="auto"/>
            </w:tcBorders>
          </w:tcPr>
          <w:p w:rsidR="00F169D8" w:rsidRDefault="00F169D8"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7</w:t>
            </w:r>
          </w:p>
          <w:p w:rsidR="00CA1B54" w:rsidRPr="00F169D8" w:rsidRDefault="00F169D8" w:rsidP="00CA1B54">
            <w:pPr>
              <w:jc w:val="center"/>
              <w:rPr>
                <w:rFonts w:ascii="Times New Roman" w:hAnsi="Times New Roman" w:cs="Times New Roman"/>
              </w:rPr>
            </w:pPr>
            <w:r>
              <w:rPr>
                <w:rFonts w:ascii="Times New Roman" w:hAnsi="Times New Roman" w:cs="Times New Roman"/>
              </w:rPr>
              <w:t>Lecture and videos</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F169D8" w:rsidP="00F169D8">
            <w:pPr>
              <w:jc w:val="center"/>
              <w:rPr>
                <w:rFonts w:ascii="Times New Roman" w:hAnsi="Times New Roman" w:cs="Times New Roman"/>
              </w:rPr>
            </w:pPr>
            <w:r>
              <w:rPr>
                <w:rFonts w:ascii="Times New Roman" w:hAnsi="Times New Roman" w:cs="Times New Roman"/>
              </w:rPr>
              <w:t>Mid-term and  group project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1B54" w:rsidRDefault="00CA1B54" w:rsidP="00CA1B54">
            <w:pPr>
              <w:jc w:val="center"/>
              <w:rPr>
                <w:rFonts w:ascii="Times New Roman" w:hAnsi="Times New Roman" w:cs="Times New Roman"/>
                <w:bCs/>
              </w:rPr>
            </w:pPr>
          </w:p>
          <w:p w:rsidR="00F169D8" w:rsidRPr="00F169D8" w:rsidRDefault="00F169D8" w:rsidP="00CA1B54">
            <w:pPr>
              <w:jc w:val="center"/>
              <w:rPr>
                <w:rFonts w:ascii="Times New Roman" w:hAnsi="Times New Roman" w:cs="Times New Roman"/>
                <w:bCs/>
              </w:rPr>
            </w:pPr>
            <w:r>
              <w:rPr>
                <w:rFonts w:ascii="Times New Roman" w:hAnsi="Times New Roman" w:cs="Times New Roman"/>
                <w:bCs/>
              </w:rPr>
              <w:t>CO1</w:t>
            </w:r>
          </w:p>
        </w:tc>
      </w:tr>
      <w:tr w:rsidR="00CA1B54" w:rsidRPr="00BE4B30" w:rsidTr="00CA1B54">
        <w:trPr>
          <w:trHeight w:val="438"/>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7352DF">
            <w:pPr>
              <w:jc w:val="center"/>
              <w:rPr>
                <w:rFonts w:ascii="Times New Roman" w:hAnsi="Times New Roman" w:cs="Times New Roman"/>
              </w:rPr>
            </w:pPr>
            <w:r>
              <w:rPr>
                <w:rFonts w:ascii="Times New Roman" w:hAnsi="Times New Roman" w:cs="Times New Roman"/>
              </w:rPr>
              <w:t>1</w:t>
            </w:r>
            <w:r w:rsidR="007352DF">
              <w:rPr>
                <w:rFonts w:ascii="Times New Roman" w:hAnsi="Times New Roman" w:cs="Times New Roman"/>
              </w:rPr>
              <w:t>4</w:t>
            </w:r>
          </w:p>
        </w:tc>
        <w:tc>
          <w:tcPr>
            <w:tcW w:w="2622" w:type="dxa"/>
            <w:tcBorders>
              <w:top w:val="single" w:sz="4" w:space="0" w:color="auto"/>
              <w:left w:val="single" w:sz="4" w:space="0" w:color="auto"/>
              <w:bottom w:val="single" w:sz="4" w:space="0" w:color="auto"/>
              <w:right w:val="single" w:sz="4" w:space="0" w:color="auto"/>
            </w:tcBorders>
          </w:tcPr>
          <w:p w:rsidR="00F169D8" w:rsidRPr="00F169D8" w:rsidRDefault="00F169D8" w:rsidP="00F169D8">
            <w:pPr>
              <w:jc w:val="center"/>
              <w:rPr>
                <w:rFonts w:ascii="Times New Roman" w:hAnsi="Times New Roman" w:cs="Times New Roman"/>
              </w:rPr>
            </w:pPr>
            <w:r>
              <w:rPr>
                <w:rFonts w:ascii="Times New Roman" w:hAnsi="Times New Roman" w:cs="Times New Roman"/>
              </w:rPr>
              <w:t xml:space="preserve">Brand Architecture and Hierarchy </w:t>
            </w:r>
          </w:p>
        </w:tc>
        <w:tc>
          <w:tcPr>
            <w:tcW w:w="1593" w:type="dxa"/>
            <w:tcBorders>
              <w:top w:val="single" w:sz="4" w:space="0" w:color="auto"/>
              <w:left w:val="single" w:sz="4" w:space="0" w:color="auto"/>
              <w:bottom w:val="single" w:sz="4" w:space="0" w:color="auto"/>
              <w:right w:val="single" w:sz="4" w:space="0" w:color="auto"/>
            </w:tcBorders>
          </w:tcPr>
          <w:p w:rsidR="00CA1B54" w:rsidRDefault="00F169D8"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11</w:t>
            </w:r>
          </w:p>
          <w:p w:rsidR="00F169D8" w:rsidRPr="00F169D8" w:rsidRDefault="00F169D8" w:rsidP="00CA1B54">
            <w:pPr>
              <w:jc w:val="center"/>
              <w:rPr>
                <w:rFonts w:ascii="Times New Roman" w:hAnsi="Times New Roman" w:cs="Times New Roman"/>
              </w:rPr>
            </w:pPr>
            <w:r>
              <w:rPr>
                <w:rFonts w:ascii="Times New Roman" w:hAnsi="Times New Roman" w:cs="Times New Roman"/>
              </w:rPr>
              <w:t xml:space="preserve">Lecture and discussion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Mid-term and  group project</w:t>
            </w:r>
          </w:p>
        </w:tc>
        <w:tc>
          <w:tcPr>
            <w:tcW w:w="1980"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pStyle w:val="Heading6"/>
              <w:jc w:val="center"/>
              <w:rPr>
                <w:rFonts w:ascii="Times New Roman" w:hAnsi="Times New Roman" w:cs="Times New Roman"/>
                <w:bCs/>
                <w:i w:val="0"/>
                <w:iCs w:val="0"/>
                <w:color w:val="auto"/>
              </w:rPr>
            </w:pPr>
            <w:r>
              <w:rPr>
                <w:rFonts w:ascii="Times New Roman" w:hAnsi="Times New Roman" w:cs="Times New Roman"/>
                <w:bCs/>
                <w:i w:val="0"/>
                <w:iCs w:val="0"/>
                <w:color w:val="auto"/>
              </w:rPr>
              <w:t xml:space="preserve">CO3 </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7352DF">
            <w:pPr>
              <w:jc w:val="center"/>
              <w:rPr>
                <w:rFonts w:ascii="Times New Roman" w:hAnsi="Times New Roman" w:cs="Times New Roman"/>
              </w:rPr>
            </w:pPr>
            <w:r>
              <w:rPr>
                <w:rFonts w:ascii="Times New Roman" w:hAnsi="Times New Roman" w:cs="Times New Roman"/>
              </w:rPr>
              <w:t>1</w:t>
            </w:r>
            <w:r w:rsidR="007352DF">
              <w:rPr>
                <w:rFonts w:ascii="Times New Roman" w:hAnsi="Times New Roman" w:cs="Times New Roman"/>
              </w:rPr>
              <w:t>5</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Brand Architecture and Hierarchy</w:t>
            </w:r>
          </w:p>
        </w:tc>
        <w:tc>
          <w:tcPr>
            <w:tcW w:w="1593" w:type="dxa"/>
            <w:tcBorders>
              <w:top w:val="single" w:sz="4" w:space="0" w:color="auto"/>
              <w:left w:val="single" w:sz="4" w:space="0" w:color="auto"/>
              <w:bottom w:val="single" w:sz="4" w:space="0" w:color="auto"/>
              <w:right w:val="single" w:sz="4" w:space="0" w:color="auto"/>
            </w:tcBorders>
          </w:tcPr>
          <w:p w:rsidR="009E10A7" w:rsidRDefault="009E10A7"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11 </w:t>
            </w:r>
          </w:p>
          <w:p w:rsidR="00CA1B54" w:rsidRPr="00F169D8" w:rsidRDefault="00F169D8" w:rsidP="00CA1B54">
            <w:pPr>
              <w:jc w:val="center"/>
              <w:rPr>
                <w:rFonts w:ascii="Times New Roman" w:hAnsi="Times New Roman" w:cs="Times New Roman"/>
              </w:rPr>
            </w:pPr>
            <w:r>
              <w:rPr>
                <w:rFonts w:ascii="Times New Roman" w:hAnsi="Times New Roman" w:cs="Times New Roman"/>
              </w:rPr>
              <w:t xml:space="preserve">Journal papers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 xml:space="preserve">Question and answer session on journals </w:t>
            </w:r>
          </w:p>
        </w:tc>
        <w:tc>
          <w:tcPr>
            <w:tcW w:w="1980"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pStyle w:val="Heading6"/>
              <w:jc w:val="center"/>
              <w:rPr>
                <w:rFonts w:ascii="Times New Roman" w:hAnsi="Times New Roman" w:cs="Times New Roman"/>
                <w:bCs/>
                <w:i w:val="0"/>
                <w:iCs w:val="0"/>
                <w:color w:val="auto"/>
              </w:rPr>
            </w:pPr>
            <w:r>
              <w:rPr>
                <w:rFonts w:ascii="Times New Roman" w:hAnsi="Times New Roman" w:cs="Times New Roman"/>
                <w:bCs/>
                <w:i w:val="0"/>
                <w:iCs w:val="0"/>
                <w:color w:val="auto"/>
              </w:rPr>
              <w:t xml:space="preserve">CO3 </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7352DF">
            <w:pPr>
              <w:jc w:val="center"/>
              <w:rPr>
                <w:rFonts w:ascii="Times New Roman" w:hAnsi="Times New Roman" w:cs="Times New Roman"/>
              </w:rPr>
            </w:pPr>
            <w:r>
              <w:rPr>
                <w:rFonts w:ascii="Times New Roman" w:hAnsi="Times New Roman" w:cs="Times New Roman"/>
              </w:rPr>
              <w:t>1</w:t>
            </w:r>
            <w:r w:rsidR="007352DF">
              <w:rPr>
                <w:rFonts w:ascii="Times New Roman" w:hAnsi="Times New Roman" w:cs="Times New Roman"/>
              </w:rPr>
              <w:t>6</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 xml:space="preserve">Brand Extensions </w:t>
            </w:r>
          </w:p>
        </w:tc>
        <w:tc>
          <w:tcPr>
            <w:tcW w:w="1593" w:type="dxa"/>
            <w:tcBorders>
              <w:top w:val="single" w:sz="4" w:space="0" w:color="auto"/>
              <w:left w:val="single" w:sz="4" w:space="0" w:color="auto"/>
              <w:bottom w:val="single" w:sz="4" w:space="0" w:color="auto"/>
              <w:right w:val="single" w:sz="4" w:space="0" w:color="auto"/>
            </w:tcBorders>
          </w:tcPr>
          <w:p w:rsidR="009E10A7" w:rsidRDefault="009E10A7"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12 </w:t>
            </w:r>
          </w:p>
          <w:p w:rsidR="00CA1B54" w:rsidRPr="00F169D8" w:rsidRDefault="00F169D8" w:rsidP="00CA1B54">
            <w:pPr>
              <w:jc w:val="center"/>
              <w:rPr>
                <w:rFonts w:ascii="Times New Roman" w:hAnsi="Times New Roman" w:cs="Times New Roman"/>
              </w:rPr>
            </w:pPr>
            <w:r>
              <w:rPr>
                <w:rFonts w:ascii="Times New Roman" w:hAnsi="Times New Roman" w:cs="Times New Roman"/>
              </w:rPr>
              <w:t xml:space="preserve">Lecture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Exam  and  group project</w:t>
            </w:r>
          </w:p>
        </w:tc>
        <w:tc>
          <w:tcPr>
            <w:tcW w:w="1980" w:type="dxa"/>
            <w:tcBorders>
              <w:top w:val="single" w:sz="4" w:space="0" w:color="auto"/>
              <w:left w:val="single" w:sz="4" w:space="0" w:color="auto"/>
              <w:bottom w:val="single" w:sz="4" w:space="0" w:color="auto"/>
              <w:right w:val="single" w:sz="4" w:space="0" w:color="auto"/>
            </w:tcBorders>
          </w:tcPr>
          <w:p w:rsidR="00CA1B54" w:rsidRPr="00F169D8" w:rsidRDefault="00F169D8" w:rsidP="00F169D8">
            <w:pPr>
              <w:pStyle w:val="Heading6"/>
              <w:jc w:val="center"/>
              <w:rPr>
                <w:rFonts w:ascii="Times New Roman" w:hAnsi="Times New Roman" w:cs="Times New Roman"/>
                <w:bCs/>
                <w:i w:val="0"/>
                <w:iCs w:val="0"/>
                <w:color w:val="auto"/>
              </w:rPr>
            </w:pPr>
            <w:r>
              <w:rPr>
                <w:rFonts w:ascii="Times New Roman" w:hAnsi="Times New Roman" w:cs="Times New Roman"/>
                <w:bCs/>
                <w:i w:val="0"/>
                <w:iCs w:val="0"/>
                <w:color w:val="auto"/>
              </w:rPr>
              <w:t>CO3</w:t>
            </w:r>
          </w:p>
        </w:tc>
      </w:tr>
      <w:tr w:rsidR="00CA1B54" w:rsidRPr="00BE4B30" w:rsidTr="00CA1B54">
        <w:trPr>
          <w:trHeight w:val="438"/>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7352DF">
            <w:pPr>
              <w:jc w:val="center"/>
              <w:rPr>
                <w:rFonts w:ascii="Times New Roman" w:hAnsi="Times New Roman" w:cs="Times New Roman"/>
              </w:rPr>
            </w:pPr>
            <w:r>
              <w:rPr>
                <w:rFonts w:ascii="Times New Roman" w:hAnsi="Times New Roman" w:cs="Times New Roman"/>
              </w:rPr>
              <w:t>1</w:t>
            </w:r>
            <w:r w:rsidR="007352DF">
              <w:rPr>
                <w:rFonts w:ascii="Times New Roman" w:hAnsi="Times New Roman" w:cs="Times New Roman"/>
              </w:rPr>
              <w:t>7</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Brand Extensions</w:t>
            </w:r>
          </w:p>
        </w:tc>
        <w:tc>
          <w:tcPr>
            <w:tcW w:w="1593" w:type="dxa"/>
            <w:tcBorders>
              <w:top w:val="single" w:sz="4" w:space="0" w:color="auto"/>
              <w:left w:val="single" w:sz="4" w:space="0" w:color="auto"/>
              <w:bottom w:val="single" w:sz="4" w:space="0" w:color="auto"/>
              <w:right w:val="single" w:sz="4" w:space="0" w:color="auto"/>
            </w:tcBorders>
          </w:tcPr>
          <w:p w:rsidR="009E10A7" w:rsidRDefault="009E10A7"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12 </w:t>
            </w:r>
          </w:p>
          <w:p w:rsidR="00CA1B54" w:rsidRPr="00F169D8" w:rsidRDefault="00F169D8" w:rsidP="00CA1B54">
            <w:pPr>
              <w:jc w:val="center"/>
              <w:rPr>
                <w:rFonts w:ascii="Times New Roman" w:hAnsi="Times New Roman" w:cs="Times New Roman"/>
              </w:rPr>
            </w:pPr>
            <w:r>
              <w:rPr>
                <w:rFonts w:ascii="Times New Roman" w:hAnsi="Times New Roman" w:cs="Times New Roman"/>
              </w:rPr>
              <w:t xml:space="preserve">Cases and discussion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jc w:val="center"/>
              <w:rPr>
                <w:rFonts w:ascii="Times New Roman" w:hAnsi="Times New Roman" w:cs="Times New Roman"/>
              </w:rPr>
            </w:pPr>
            <w:r>
              <w:rPr>
                <w:rFonts w:ascii="Times New Roman" w:hAnsi="Times New Roman" w:cs="Times New Roman"/>
              </w:rPr>
              <w:t>Exam  and  group project</w:t>
            </w:r>
          </w:p>
        </w:tc>
        <w:tc>
          <w:tcPr>
            <w:tcW w:w="1980" w:type="dxa"/>
            <w:tcBorders>
              <w:top w:val="single" w:sz="4" w:space="0" w:color="auto"/>
              <w:left w:val="single" w:sz="4" w:space="0" w:color="auto"/>
              <w:bottom w:val="single" w:sz="4" w:space="0" w:color="auto"/>
              <w:right w:val="single" w:sz="4" w:space="0" w:color="auto"/>
            </w:tcBorders>
          </w:tcPr>
          <w:p w:rsidR="00CA1B54" w:rsidRPr="00F169D8" w:rsidRDefault="00F169D8" w:rsidP="00CA1B54">
            <w:pPr>
              <w:pStyle w:val="Heading6"/>
              <w:jc w:val="center"/>
              <w:rPr>
                <w:rFonts w:ascii="Times New Roman" w:hAnsi="Times New Roman" w:cs="Times New Roman"/>
                <w:bCs/>
                <w:i w:val="0"/>
                <w:iCs w:val="0"/>
                <w:color w:val="auto"/>
              </w:rPr>
            </w:pPr>
            <w:r>
              <w:rPr>
                <w:rFonts w:ascii="Times New Roman" w:hAnsi="Times New Roman" w:cs="Times New Roman"/>
                <w:bCs/>
                <w:i w:val="0"/>
                <w:iCs w:val="0"/>
                <w:color w:val="auto"/>
              </w:rPr>
              <w:t>CO3</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F169D8" w:rsidP="007352DF">
            <w:pPr>
              <w:jc w:val="center"/>
              <w:rPr>
                <w:rFonts w:ascii="Times New Roman" w:hAnsi="Times New Roman" w:cs="Times New Roman"/>
              </w:rPr>
            </w:pPr>
            <w:r>
              <w:rPr>
                <w:rFonts w:ascii="Times New Roman" w:hAnsi="Times New Roman" w:cs="Times New Roman"/>
              </w:rPr>
              <w:t>1</w:t>
            </w:r>
            <w:r w:rsidR="007352DF">
              <w:rPr>
                <w:rFonts w:ascii="Times New Roman" w:hAnsi="Times New Roman" w:cs="Times New Roman"/>
              </w:rPr>
              <w:t>8</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 xml:space="preserve">Global branding </w:t>
            </w:r>
          </w:p>
        </w:tc>
        <w:tc>
          <w:tcPr>
            <w:tcW w:w="1593" w:type="dxa"/>
            <w:tcBorders>
              <w:top w:val="single" w:sz="4" w:space="0" w:color="auto"/>
              <w:left w:val="single" w:sz="4" w:space="0" w:color="auto"/>
              <w:bottom w:val="single" w:sz="4" w:space="0" w:color="auto"/>
              <w:right w:val="single" w:sz="4" w:space="0" w:color="auto"/>
            </w:tcBorders>
          </w:tcPr>
          <w:p w:rsidR="00CA1B54" w:rsidRDefault="009E10A7" w:rsidP="00CA1B54">
            <w:pPr>
              <w:jc w:val="cente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14 </w:t>
            </w:r>
          </w:p>
          <w:p w:rsidR="009E10A7" w:rsidRPr="00F169D8" w:rsidRDefault="009E10A7" w:rsidP="00CA1B54">
            <w:pPr>
              <w:jc w:val="center"/>
              <w:rPr>
                <w:rFonts w:ascii="Times New Roman" w:hAnsi="Times New Roman" w:cs="Times New Roman"/>
              </w:rPr>
            </w:pPr>
            <w:r>
              <w:rPr>
                <w:rFonts w:ascii="Times New Roman" w:hAnsi="Times New Roman" w:cs="Times New Roman"/>
              </w:rPr>
              <w:t xml:space="preserve">Lecture, journal paper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 xml:space="preserve">Exam and group quiz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1B54" w:rsidRPr="00F169D8" w:rsidRDefault="009E10A7" w:rsidP="009E10A7">
            <w:pPr>
              <w:pStyle w:val="Heading6"/>
              <w:jc w:val="center"/>
              <w:rPr>
                <w:rFonts w:ascii="Times New Roman" w:hAnsi="Times New Roman" w:cs="Times New Roman"/>
                <w:b/>
                <w:i w:val="0"/>
              </w:rPr>
            </w:pPr>
            <w:r>
              <w:rPr>
                <w:rFonts w:ascii="Times New Roman" w:hAnsi="Times New Roman" w:cs="Times New Roman"/>
                <w:bCs/>
                <w:i w:val="0"/>
                <w:iCs w:val="0"/>
                <w:color w:val="auto"/>
              </w:rPr>
              <w:t>CO</w:t>
            </w:r>
            <w:r w:rsidRPr="009E10A7">
              <w:rPr>
                <w:rFonts w:ascii="Times New Roman" w:hAnsi="Times New Roman" w:cs="Times New Roman"/>
                <w:bCs/>
                <w:i w:val="0"/>
                <w:iCs w:val="0"/>
                <w:color w:val="auto"/>
              </w:rPr>
              <w:t>4</w:t>
            </w:r>
            <w:r>
              <w:rPr>
                <w:rFonts w:ascii="Times New Roman" w:hAnsi="Times New Roman" w:cs="Times New Roman"/>
                <w:b/>
                <w:i w:val="0"/>
              </w:rPr>
              <w:t xml:space="preserve"> </w:t>
            </w:r>
          </w:p>
        </w:tc>
      </w:tr>
      <w:tr w:rsidR="00CA1B54" w:rsidRPr="00BE4B30" w:rsidTr="00CA1B54">
        <w:trPr>
          <w:trHeight w:val="438"/>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7352DF" w:rsidP="007352DF">
            <w:pPr>
              <w:jc w:val="center"/>
              <w:rPr>
                <w:rFonts w:ascii="Times New Roman" w:hAnsi="Times New Roman" w:cs="Times New Roman"/>
              </w:rPr>
            </w:pPr>
            <w:r>
              <w:rPr>
                <w:rFonts w:ascii="Times New Roman" w:hAnsi="Times New Roman" w:cs="Times New Roman"/>
              </w:rPr>
              <w:t>19</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 xml:space="preserve">Global grand  </w:t>
            </w:r>
          </w:p>
        </w:tc>
        <w:tc>
          <w:tcPr>
            <w:tcW w:w="1593"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 xml:space="preserve">Case Discussion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 xml:space="preserve">Group quiz </w:t>
            </w:r>
          </w:p>
        </w:tc>
        <w:tc>
          <w:tcPr>
            <w:tcW w:w="1980"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pStyle w:val="Heading1"/>
              <w:jc w:val="center"/>
              <w:rPr>
                <w:i w:val="0"/>
                <w:iCs w:val="0"/>
                <w:sz w:val="22"/>
                <w:szCs w:val="22"/>
              </w:rPr>
            </w:pPr>
            <w:r>
              <w:rPr>
                <w:bCs/>
                <w:i w:val="0"/>
                <w:iCs w:val="0"/>
              </w:rPr>
              <w:t>CO</w:t>
            </w:r>
            <w:r w:rsidRPr="009E10A7">
              <w:rPr>
                <w:bCs/>
                <w:i w:val="0"/>
                <w:iCs w:val="0"/>
              </w:rPr>
              <w:t>4</w:t>
            </w:r>
          </w:p>
        </w:tc>
      </w:tr>
      <w:tr w:rsidR="007352DF" w:rsidRPr="00BE4B30" w:rsidTr="004E17F9">
        <w:trPr>
          <w:trHeight w:val="453"/>
        </w:trPr>
        <w:tc>
          <w:tcPr>
            <w:tcW w:w="820" w:type="dxa"/>
            <w:tcBorders>
              <w:top w:val="single" w:sz="4" w:space="0" w:color="auto"/>
              <w:left w:val="single" w:sz="4" w:space="0" w:color="auto"/>
              <w:bottom w:val="single" w:sz="4" w:space="0" w:color="auto"/>
              <w:right w:val="single" w:sz="4" w:space="0" w:color="auto"/>
            </w:tcBorders>
          </w:tcPr>
          <w:p w:rsidR="007352DF" w:rsidRDefault="007352DF" w:rsidP="007352DF">
            <w:pPr>
              <w:jc w:val="center"/>
              <w:rPr>
                <w:rFonts w:ascii="Times New Roman" w:hAnsi="Times New Roman" w:cs="Times New Roman"/>
              </w:rPr>
            </w:pPr>
            <w:r>
              <w:rPr>
                <w:rFonts w:ascii="Times New Roman" w:hAnsi="Times New Roman" w:cs="Times New Roman"/>
              </w:rPr>
              <w:t>20</w:t>
            </w:r>
          </w:p>
        </w:tc>
        <w:tc>
          <w:tcPr>
            <w:tcW w:w="8922" w:type="dxa"/>
            <w:gridSpan w:val="4"/>
            <w:tcBorders>
              <w:top w:val="single" w:sz="4" w:space="0" w:color="auto"/>
              <w:left w:val="single" w:sz="4" w:space="0" w:color="auto"/>
              <w:bottom w:val="single" w:sz="4" w:space="0" w:color="auto"/>
              <w:right w:val="single" w:sz="4" w:space="0" w:color="auto"/>
            </w:tcBorders>
          </w:tcPr>
          <w:p w:rsidR="007352DF" w:rsidRPr="007352DF" w:rsidRDefault="007352DF" w:rsidP="00CA1B54">
            <w:pPr>
              <w:jc w:val="center"/>
              <w:rPr>
                <w:rFonts w:ascii="Times New Roman" w:hAnsi="Times New Roman" w:cs="Times New Roman"/>
                <w:b/>
              </w:rPr>
            </w:pPr>
            <w:r w:rsidRPr="007352DF">
              <w:rPr>
                <w:rFonts w:ascii="Times New Roman" w:hAnsi="Times New Roman" w:cs="Times New Roman"/>
                <w:b/>
              </w:rPr>
              <w:t>COURSE REVIEW AND GUIDELINES FOR PRESENTATIONS</w:t>
            </w:r>
          </w:p>
        </w:tc>
      </w:tr>
      <w:tr w:rsidR="00CA1B54"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CA1B54" w:rsidRPr="00F169D8" w:rsidRDefault="007352DF" w:rsidP="007352DF">
            <w:pPr>
              <w:jc w:val="center"/>
              <w:rPr>
                <w:rFonts w:ascii="Times New Roman" w:hAnsi="Times New Roman" w:cs="Times New Roman"/>
              </w:rPr>
            </w:pPr>
            <w:r>
              <w:rPr>
                <w:rFonts w:ascii="Times New Roman" w:hAnsi="Times New Roman" w:cs="Times New Roman"/>
              </w:rPr>
              <w:t>21</w:t>
            </w:r>
          </w:p>
        </w:tc>
        <w:tc>
          <w:tcPr>
            <w:tcW w:w="2622" w:type="dxa"/>
            <w:tcBorders>
              <w:top w:val="single" w:sz="4" w:space="0" w:color="auto"/>
              <w:left w:val="single" w:sz="4" w:space="0" w:color="auto"/>
              <w:bottom w:val="single" w:sz="4" w:space="0" w:color="auto"/>
              <w:right w:val="single" w:sz="4" w:space="0" w:color="auto"/>
            </w:tcBorders>
          </w:tcPr>
          <w:p w:rsidR="00CA1B54" w:rsidRPr="00F169D8" w:rsidRDefault="00CA1B54" w:rsidP="00CA1B54">
            <w:pPr>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 xml:space="preserve">Individual presentation </w:t>
            </w:r>
          </w:p>
        </w:tc>
        <w:tc>
          <w:tcPr>
            <w:tcW w:w="2727"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rPr>
            </w:pPr>
            <w:r>
              <w:rPr>
                <w:rFonts w:ascii="Times New Roman" w:hAnsi="Times New Roman" w:cs="Times New Roman"/>
              </w:rPr>
              <w:t>Individual presentation</w:t>
            </w:r>
          </w:p>
        </w:tc>
        <w:tc>
          <w:tcPr>
            <w:tcW w:w="1980" w:type="dxa"/>
            <w:tcBorders>
              <w:top w:val="single" w:sz="4" w:space="0" w:color="auto"/>
              <w:left w:val="single" w:sz="4" w:space="0" w:color="auto"/>
              <w:bottom w:val="single" w:sz="4" w:space="0" w:color="auto"/>
              <w:right w:val="single" w:sz="4" w:space="0" w:color="auto"/>
            </w:tcBorders>
          </w:tcPr>
          <w:p w:rsidR="00CA1B54" w:rsidRPr="00F169D8" w:rsidRDefault="009E10A7" w:rsidP="00CA1B54">
            <w:pPr>
              <w:jc w:val="center"/>
              <w:rPr>
                <w:rFonts w:ascii="Times New Roman" w:hAnsi="Times New Roman" w:cs="Times New Roman"/>
                <w:b/>
                <w:bCs/>
              </w:rPr>
            </w:pPr>
            <w:r>
              <w:rPr>
                <w:rFonts w:ascii="Times New Roman" w:hAnsi="Times New Roman" w:cs="Times New Roman"/>
              </w:rPr>
              <w:t>CO2</w:t>
            </w:r>
          </w:p>
        </w:tc>
      </w:tr>
      <w:tr w:rsidR="009E10A7" w:rsidRPr="00BE4B30" w:rsidTr="00CA1B54">
        <w:trPr>
          <w:trHeight w:val="453"/>
        </w:trPr>
        <w:tc>
          <w:tcPr>
            <w:tcW w:w="820" w:type="dxa"/>
            <w:tcBorders>
              <w:top w:val="single" w:sz="4" w:space="0" w:color="auto"/>
              <w:left w:val="single" w:sz="4" w:space="0" w:color="auto"/>
              <w:bottom w:val="single" w:sz="4" w:space="0" w:color="auto"/>
              <w:right w:val="single" w:sz="4" w:space="0" w:color="auto"/>
            </w:tcBorders>
          </w:tcPr>
          <w:p w:rsidR="009E10A7" w:rsidRPr="00F169D8" w:rsidRDefault="007352DF" w:rsidP="009E10A7">
            <w:pPr>
              <w:jc w:val="center"/>
              <w:rPr>
                <w:rFonts w:ascii="Times New Roman" w:hAnsi="Times New Roman" w:cs="Times New Roman"/>
              </w:rPr>
            </w:pPr>
            <w:r>
              <w:rPr>
                <w:rFonts w:ascii="Times New Roman" w:hAnsi="Times New Roman" w:cs="Times New Roman"/>
              </w:rPr>
              <w:t>22</w:t>
            </w:r>
          </w:p>
        </w:tc>
        <w:tc>
          <w:tcPr>
            <w:tcW w:w="2622"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r>
              <w:rPr>
                <w:rFonts w:ascii="Times New Roman" w:hAnsi="Times New Roman" w:cs="Times New Roman"/>
              </w:rPr>
              <w:t>Individual presentation</w:t>
            </w:r>
          </w:p>
        </w:tc>
        <w:tc>
          <w:tcPr>
            <w:tcW w:w="2727"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r>
              <w:rPr>
                <w:rFonts w:ascii="Times New Roman" w:hAnsi="Times New Roman" w:cs="Times New Roman"/>
              </w:rPr>
              <w:t>Individual presentation</w:t>
            </w:r>
          </w:p>
        </w:tc>
        <w:tc>
          <w:tcPr>
            <w:tcW w:w="1980"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b/>
                <w:bCs/>
              </w:rPr>
            </w:pPr>
            <w:r>
              <w:rPr>
                <w:rFonts w:ascii="Times New Roman" w:hAnsi="Times New Roman" w:cs="Times New Roman"/>
              </w:rPr>
              <w:t>CO2</w:t>
            </w:r>
          </w:p>
        </w:tc>
      </w:tr>
      <w:tr w:rsidR="009E10A7" w:rsidRPr="00BE4B30" w:rsidTr="00CA1B54">
        <w:trPr>
          <w:trHeight w:val="535"/>
        </w:trPr>
        <w:tc>
          <w:tcPr>
            <w:tcW w:w="820" w:type="dxa"/>
            <w:tcBorders>
              <w:top w:val="single" w:sz="4" w:space="0" w:color="auto"/>
              <w:left w:val="single" w:sz="4" w:space="0" w:color="auto"/>
              <w:bottom w:val="single" w:sz="4" w:space="0" w:color="auto"/>
              <w:right w:val="single" w:sz="4" w:space="0" w:color="auto"/>
            </w:tcBorders>
          </w:tcPr>
          <w:p w:rsidR="009E10A7" w:rsidRPr="00F169D8" w:rsidRDefault="007352DF" w:rsidP="009E10A7">
            <w:pPr>
              <w:jc w:val="center"/>
              <w:rPr>
                <w:rFonts w:ascii="Times New Roman" w:hAnsi="Times New Roman" w:cs="Times New Roman"/>
              </w:rPr>
            </w:pPr>
            <w:r>
              <w:rPr>
                <w:rFonts w:ascii="Times New Roman" w:hAnsi="Times New Roman" w:cs="Times New Roman"/>
              </w:rPr>
              <w:lastRenderedPageBreak/>
              <w:t>23</w:t>
            </w:r>
          </w:p>
        </w:tc>
        <w:tc>
          <w:tcPr>
            <w:tcW w:w="2622"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r>
              <w:rPr>
                <w:rFonts w:ascii="Times New Roman" w:hAnsi="Times New Roman" w:cs="Times New Roman"/>
              </w:rPr>
              <w:t xml:space="preserve">Group presentation </w:t>
            </w:r>
          </w:p>
        </w:tc>
        <w:tc>
          <w:tcPr>
            <w:tcW w:w="2727"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r>
              <w:rPr>
                <w:rFonts w:ascii="Times New Roman" w:hAnsi="Times New Roman" w:cs="Times New Roman"/>
              </w:rPr>
              <w:t xml:space="preserve">Group presentation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10A7" w:rsidRPr="00F169D8" w:rsidRDefault="009E10A7" w:rsidP="009E10A7">
            <w:pPr>
              <w:jc w:val="center"/>
              <w:rPr>
                <w:rFonts w:ascii="Times New Roman" w:hAnsi="Times New Roman" w:cs="Times New Roman"/>
                <w:b/>
                <w:bCs/>
              </w:rPr>
            </w:pPr>
            <w:r>
              <w:rPr>
                <w:rFonts w:ascii="Times New Roman" w:hAnsi="Times New Roman" w:cs="Times New Roman"/>
              </w:rPr>
              <w:t>CO</w:t>
            </w:r>
            <w:r w:rsidRPr="009E10A7">
              <w:rPr>
                <w:rFonts w:ascii="Times New Roman" w:hAnsi="Times New Roman" w:cs="Times New Roman"/>
              </w:rPr>
              <w:t>6</w:t>
            </w:r>
          </w:p>
        </w:tc>
      </w:tr>
      <w:tr w:rsidR="009E10A7" w:rsidRPr="00BE4B30" w:rsidTr="00CA1B54">
        <w:trPr>
          <w:trHeight w:val="535"/>
        </w:trPr>
        <w:tc>
          <w:tcPr>
            <w:tcW w:w="820" w:type="dxa"/>
            <w:tcBorders>
              <w:top w:val="single" w:sz="4" w:space="0" w:color="auto"/>
              <w:left w:val="single" w:sz="4" w:space="0" w:color="auto"/>
              <w:bottom w:val="single" w:sz="4" w:space="0" w:color="auto"/>
              <w:right w:val="single" w:sz="4" w:space="0" w:color="auto"/>
            </w:tcBorders>
          </w:tcPr>
          <w:p w:rsidR="009E10A7" w:rsidRDefault="009E10A7" w:rsidP="007352DF">
            <w:pPr>
              <w:jc w:val="center"/>
              <w:rPr>
                <w:rFonts w:ascii="Times New Roman" w:hAnsi="Times New Roman" w:cs="Times New Roman"/>
              </w:rPr>
            </w:pPr>
            <w:r>
              <w:rPr>
                <w:rFonts w:ascii="Times New Roman" w:hAnsi="Times New Roman" w:cs="Times New Roman"/>
              </w:rPr>
              <w:t>2</w:t>
            </w:r>
            <w:r w:rsidR="007352DF">
              <w:rPr>
                <w:rFonts w:ascii="Times New Roman" w:hAnsi="Times New Roman" w:cs="Times New Roman"/>
              </w:rPr>
              <w:t>4</w:t>
            </w:r>
          </w:p>
        </w:tc>
        <w:tc>
          <w:tcPr>
            <w:tcW w:w="2622"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r>
              <w:rPr>
                <w:rFonts w:ascii="Times New Roman" w:hAnsi="Times New Roman" w:cs="Times New Roman"/>
              </w:rPr>
              <w:t xml:space="preserve">Group presentation </w:t>
            </w:r>
          </w:p>
        </w:tc>
        <w:tc>
          <w:tcPr>
            <w:tcW w:w="2727" w:type="dxa"/>
            <w:tcBorders>
              <w:top w:val="single" w:sz="4" w:space="0" w:color="auto"/>
              <w:left w:val="single" w:sz="4" w:space="0" w:color="auto"/>
              <w:bottom w:val="single" w:sz="4" w:space="0" w:color="auto"/>
              <w:right w:val="single" w:sz="4" w:space="0" w:color="auto"/>
            </w:tcBorders>
          </w:tcPr>
          <w:p w:rsidR="009E10A7" w:rsidRPr="00F169D8" w:rsidRDefault="009E10A7" w:rsidP="009E10A7">
            <w:pPr>
              <w:jc w:val="center"/>
              <w:rPr>
                <w:rFonts w:ascii="Times New Roman" w:hAnsi="Times New Roman" w:cs="Times New Roman"/>
              </w:rPr>
            </w:pPr>
            <w:r>
              <w:rPr>
                <w:rFonts w:ascii="Times New Roman" w:hAnsi="Times New Roman" w:cs="Times New Roman"/>
              </w:rPr>
              <w:t xml:space="preserve">Group presentation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10A7" w:rsidRPr="009E10A7" w:rsidRDefault="009E10A7" w:rsidP="009E10A7">
            <w:pPr>
              <w:jc w:val="center"/>
              <w:rPr>
                <w:rFonts w:ascii="Times New Roman" w:hAnsi="Times New Roman" w:cs="Times New Roman"/>
              </w:rPr>
            </w:pPr>
            <w:r>
              <w:rPr>
                <w:rFonts w:ascii="Times New Roman" w:hAnsi="Times New Roman" w:cs="Times New Roman"/>
              </w:rPr>
              <w:t>CO</w:t>
            </w:r>
            <w:r w:rsidRPr="009E10A7">
              <w:rPr>
                <w:rFonts w:ascii="Times New Roman" w:hAnsi="Times New Roman" w:cs="Times New Roman"/>
              </w:rPr>
              <w:t>6</w:t>
            </w:r>
          </w:p>
        </w:tc>
      </w:tr>
      <w:tr w:rsidR="009E10A7" w:rsidRPr="00BE4B30" w:rsidTr="009E10A7">
        <w:trPr>
          <w:trHeight w:val="535"/>
        </w:trPr>
        <w:tc>
          <w:tcPr>
            <w:tcW w:w="9742" w:type="dxa"/>
            <w:gridSpan w:val="5"/>
            <w:tcBorders>
              <w:top w:val="single" w:sz="4" w:space="0" w:color="auto"/>
              <w:left w:val="single" w:sz="4" w:space="0" w:color="auto"/>
              <w:bottom w:val="single" w:sz="4" w:space="0" w:color="auto"/>
              <w:right w:val="single" w:sz="4" w:space="0" w:color="auto"/>
            </w:tcBorders>
          </w:tcPr>
          <w:p w:rsidR="009E10A7" w:rsidRPr="009E10A7" w:rsidRDefault="009E10A7" w:rsidP="009E10A7">
            <w:pPr>
              <w:jc w:val="center"/>
              <w:rPr>
                <w:rFonts w:ascii="Times New Roman" w:hAnsi="Times New Roman" w:cs="Times New Roman"/>
                <w:b/>
              </w:rPr>
            </w:pPr>
            <w:r w:rsidRPr="009E10A7">
              <w:rPr>
                <w:rFonts w:ascii="Times New Roman" w:hAnsi="Times New Roman" w:cs="Times New Roman"/>
                <w:b/>
              </w:rPr>
              <w:t>FINAL EXAM AND FORMATIVE ASSESSMENT (SLA)</w:t>
            </w:r>
          </w:p>
        </w:tc>
      </w:tr>
    </w:tbl>
    <w:p w:rsidR="00895676" w:rsidRDefault="00895676" w:rsidP="00DC7B0D">
      <w:pPr>
        <w:tabs>
          <w:tab w:val="left" w:pos="2640"/>
        </w:tabs>
        <w:rPr>
          <w:rFonts w:ascii="Times New Roman" w:hAnsi="Times New Roman" w:cs="Times New Roman"/>
          <w:sz w:val="20"/>
          <w:szCs w:val="18"/>
        </w:rPr>
      </w:pPr>
    </w:p>
    <w:p w:rsidR="00784B87" w:rsidRPr="000D6FD1" w:rsidRDefault="00784B87" w:rsidP="00DC7B0D">
      <w:pPr>
        <w:tabs>
          <w:tab w:val="left" w:pos="2640"/>
        </w:tabs>
        <w:rPr>
          <w:rFonts w:ascii="Times New Roman" w:hAnsi="Times New Roman" w:cs="Times New Roman"/>
          <w:sz w:val="24"/>
          <w:szCs w:val="24"/>
        </w:rPr>
      </w:pPr>
      <w:r w:rsidRPr="000D6FD1">
        <w:rPr>
          <w:rFonts w:ascii="Times New Roman" w:hAnsi="Times New Roman" w:cs="Times New Roman"/>
          <w:sz w:val="24"/>
          <w:szCs w:val="24"/>
        </w:rPr>
        <w:t>***</w:t>
      </w:r>
      <w:r w:rsidR="000D6FD1" w:rsidRPr="000D6FD1">
        <w:rPr>
          <w:rFonts w:ascii="Times New Roman" w:hAnsi="Times New Roman" w:cs="Times New Roman"/>
          <w:b/>
          <w:bCs/>
          <w:sz w:val="24"/>
          <w:szCs w:val="24"/>
        </w:rPr>
        <w:t>The faculty reserves the</w:t>
      </w:r>
      <w:r w:rsidRPr="000D6FD1">
        <w:rPr>
          <w:rFonts w:ascii="Times New Roman" w:hAnsi="Times New Roman" w:cs="Times New Roman"/>
          <w:b/>
          <w:bCs/>
          <w:sz w:val="24"/>
          <w:szCs w:val="24"/>
        </w:rPr>
        <w:t xml:space="preserve"> right to make changes to the course outline.</w:t>
      </w:r>
    </w:p>
    <w:sectPr w:rsidR="00784B87" w:rsidRPr="000D6FD1" w:rsidSect="001E1DC8">
      <w:headerReference w:type="even" r:id="rId10"/>
      <w:headerReference w:type="default" r:id="rId11"/>
      <w:footerReference w:type="even" r:id="rId12"/>
      <w:footerReference w:type="default" r:id="rId13"/>
      <w:headerReference w:type="first" r:id="rId14"/>
      <w:footerReference w:type="first" r:id="rId15"/>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16" w:rsidRDefault="00951F16" w:rsidP="00906FDA">
      <w:pPr>
        <w:spacing w:after="0" w:line="240" w:lineRule="auto"/>
      </w:pPr>
      <w:r>
        <w:separator/>
      </w:r>
    </w:p>
  </w:endnote>
  <w:endnote w:type="continuationSeparator" w:id="0">
    <w:p w:rsidR="00951F16" w:rsidRDefault="00951F16"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A7" w:rsidRDefault="009E1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37549"/>
      <w:docPartObj>
        <w:docPartGallery w:val="Page Numbers (Bottom of Page)"/>
        <w:docPartUnique/>
      </w:docPartObj>
    </w:sdtPr>
    <w:sdtEndPr>
      <w:rPr>
        <w:noProof/>
      </w:rPr>
    </w:sdtEndPr>
    <w:sdtContent>
      <w:p w:rsidR="009E10A7" w:rsidRDefault="009E10A7">
        <w:pPr>
          <w:pStyle w:val="Footer"/>
          <w:jc w:val="right"/>
        </w:pPr>
        <w:r>
          <w:fldChar w:fldCharType="begin"/>
        </w:r>
        <w:r>
          <w:instrText xml:space="preserve"> PAGE   \* MERGEFORMAT </w:instrText>
        </w:r>
        <w:r>
          <w:fldChar w:fldCharType="separate"/>
        </w:r>
        <w:r w:rsidR="00990291">
          <w:rPr>
            <w:noProof/>
          </w:rPr>
          <w:t>6</w:t>
        </w:r>
        <w:r>
          <w:rPr>
            <w:noProof/>
          </w:rPr>
          <w:fldChar w:fldCharType="end"/>
        </w:r>
      </w:p>
    </w:sdtContent>
  </w:sdt>
  <w:p w:rsidR="009E10A7" w:rsidRDefault="009E1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A7" w:rsidRDefault="009E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16" w:rsidRDefault="00951F16" w:rsidP="00906FDA">
      <w:pPr>
        <w:spacing w:after="0" w:line="240" w:lineRule="auto"/>
      </w:pPr>
      <w:r>
        <w:separator/>
      </w:r>
    </w:p>
  </w:footnote>
  <w:footnote w:type="continuationSeparator" w:id="0">
    <w:p w:rsidR="00951F16" w:rsidRDefault="00951F16"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A7" w:rsidRDefault="009E1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A7" w:rsidRDefault="009E1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A7" w:rsidRDefault="009E1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0A58"/>
    <w:multiLevelType w:val="hybridMultilevel"/>
    <w:tmpl w:val="15F47C5C"/>
    <w:lvl w:ilvl="0" w:tplc="0B1C6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2540"/>
    <w:multiLevelType w:val="hybridMultilevel"/>
    <w:tmpl w:val="9B9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A038D"/>
    <w:multiLevelType w:val="hybridMultilevel"/>
    <w:tmpl w:val="432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210F0"/>
    <w:multiLevelType w:val="hybridMultilevel"/>
    <w:tmpl w:val="F6F47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D86F81"/>
    <w:multiLevelType w:val="hybridMultilevel"/>
    <w:tmpl w:val="FA7E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C453D"/>
    <w:multiLevelType w:val="hybridMultilevel"/>
    <w:tmpl w:val="97F4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492F"/>
    <w:rsid w:val="000072F1"/>
    <w:rsid w:val="00010DAE"/>
    <w:rsid w:val="000118D8"/>
    <w:rsid w:val="000139E1"/>
    <w:rsid w:val="00017B4E"/>
    <w:rsid w:val="000227AB"/>
    <w:rsid w:val="000227D0"/>
    <w:rsid w:val="00023A02"/>
    <w:rsid w:val="00026B6E"/>
    <w:rsid w:val="00032009"/>
    <w:rsid w:val="0003215B"/>
    <w:rsid w:val="00032C83"/>
    <w:rsid w:val="00034180"/>
    <w:rsid w:val="000351A6"/>
    <w:rsid w:val="00041A58"/>
    <w:rsid w:val="000449A0"/>
    <w:rsid w:val="00047FF5"/>
    <w:rsid w:val="000544F5"/>
    <w:rsid w:val="00056853"/>
    <w:rsid w:val="00060C79"/>
    <w:rsid w:val="000632A2"/>
    <w:rsid w:val="00067999"/>
    <w:rsid w:val="00073490"/>
    <w:rsid w:val="00073BB1"/>
    <w:rsid w:val="000745AB"/>
    <w:rsid w:val="00083917"/>
    <w:rsid w:val="00096FD7"/>
    <w:rsid w:val="000A1111"/>
    <w:rsid w:val="000A11D9"/>
    <w:rsid w:val="000A585C"/>
    <w:rsid w:val="000B293C"/>
    <w:rsid w:val="000B7F3F"/>
    <w:rsid w:val="000D162F"/>
    <w:rsid w:val="000D6FD1"/>
    <w:rsid w:val="000E20D7"/>
    <w:rsid w:val="000E389E"/>
    <w:rsid w:val="000E498F"/>
    <w:rsid w:val="000E7564"/>
    <w:rsid w:val="000E7CAE"/>
    <w:rsid w:val="000F19CD"/>
    <w:rsid w:val="000F1A9A"/>
    <w:rsid w:val="000F1FDD"/>
    <w:rsid w:val="000F3F7B"/>
    <w:rsid w:val="000F5511"/>
    <w:rsid w:val="001019D8"/>
    <w:rsid w:val="00103253"/>
    <w:rsid w:val="00105F06"/>
    <w:rsid w:val="001060E5"/>
    <w:rsid w:val="00112EEF"/>
    <w:rsid w:val="00115AEA"/>
    <w:rsid w:val="001326F4"/>
    <w:rsid w:val="00133AC8"/>
    <w:rsid w:val="00140FDB"/>
    <w:rsid w:val="001429D8"/>
    <w:rsid w:val="00144756"/>
    <w:rsid w:val="0015558B"/>
    <w:rsid w:val="00161163"/>
    <w:rsid w:val="0016319E"/>
    <w:rsid w:val="00164A75"/>
    <w:rsid w:val="00171A1C"/>
    <w:rsid w:val="00181A57"/>
    <w:rsid w:val="00183E03"/>
    <w:rsid w:val="0018409A"/>
    <w:rsid w:val="00190D33"/>
    <w:rsid w:val="0019291A"/>
    <w:rsid w:val="00192AC8"/>
    <w:rsid w:val="00192D94"/>
    <w:rsid w:val="001A080A"/>
    <w:rsid w:val="001A1149"/>
    <w:rsid w:val="001A176D"/>
    <w:rsid w:val="001B4F5E"/>
    <w:rsid w:val="001B7A10"/>
    <w:rsid w:val="001C79E7"/>
    <w:rsid w:val="001D25B4"/>
    <w:rsid w:val="001E155C"/>
    <w:rsid w:val="001E1DC8"/>
    <w:rsid w:val="001E225B"/>
    <w:rsid w:val="001E30D8"/>
    <w:rsid w:val="001E6DF0"/>
    <w:rsid w:val="001F064F"/>
    <w:rsid w:val="001F12A9"/>
    <w:rsid w:val="001F25F7"/>
    <w:rsid w:val="00200195"/>
    <w:rsid w:val="00205FC6"/>
    <w:rsid w:val="002156D6"/>
    <w:rsid w:val="002163EF"/>
    <w:rsid w:val="00216A2B"/>
    <w:rsid w:val="002223E3"/>
    <w:rsid w:val="00225CDB"/>
    <w:rsid w:val="0022712A"/>
    <w:rsid w:val="00235566"/>
    <w:rsid w:val="00236943"/>
    <w:rsid w:val="0023779B"/>
    <w:rsid w:val="00237F22"/>
    <w:rsid w:val="00240764"/>
    <w:rsid w:val="0024287F"/>
    <w:rsid w:val="002431E9"/>
    <w:rsid w:val="0024558F"/>
    <w:rsid w:val="00246945"/>
    <w:rsid w:val="00251242"/>
    <w:rsid w:val="002560D2"/>
    <w:rsid w:val="00257F08"/>
    <w:rsid w:val="002604F9"/>
    <w:rsid w:val="00260F11"/>
    <w:rsid w:val="0026178C"/>
    <w:rsid w:val="002645BC"/>
    <w:rsid w:val="00265BC7"/>
    <w:rsid w:val="002741BB"/>
    <w:rsid w:val="00285BB0"/>
    <w:rsid w:val="00286CE7"/>
    <w:rsid w:val="002901C3"/>
    <w:rsid w:val="00294CA9"/>
    <w:rsid w:val="00297056"/>
    <w:rsid w:val="002A2CEB"/>
    <w:rsid w:val="002A46CC"/>
    <w:rsid w:val="002A5772"/>
    <w:rsid w:val="002B05AA"/>
    <w:rsid w:val="002B133E"/>
    <w:rsid w:val="002B22D1"/>
    <w:rsid w:val="002B2C46"/>
    <w:rsid w:val="002B33D4"/>
    <w:rsid w:val="002B58BD"/>
    <w:rsid w:val="002C4E32"/>
    <w:rsid w:val="002C7FFC"/>
    <w:rsid w:val="002D2D61"/>
    <w:rsid w:val="002E1C35"/>
    <w:rsid w:val="002E4530"/>
    <w:rsid w:val="002E58B7"/>
    <w:rsid w:val="002F64E4"/>
    <w:rsid w:val="00303F6B"/>
    <w:rsid w:val="00305DCC"/>
    <w:rsid w:val="00307A2E"/>
    <w:rsid w:val="00310EFB"/>
    <w:rsid w:val="003213E9"/>
    <w:rsid w:val="00321FC3"/>
    <w:rsid w:val="00331F79"/>
    <w:rsid w:val="00336E59"/>
    <w:rsid w:val="003378B6"/>
    <w:rsid w:val="00342B5F"/>
    <w:rsid w:val="00346AD5"/>
    <w:rsid w:val="00346B78"/>
    <w:rsid w:val="0035071E"/>
    <w:rsid w:val="00351214"/>
    <w:rsid w:val="00351E07"/>
    <w:rsid w:val="00354773"/>
    <w:rsid w:val="00356FFA"/>
    <w:rsid w:val="003576EA"/>
    <w:rsid w:val="00357A42"/>
    <w:rsid w:val="003645F8"/>
    <w:rsid w:val="003707A7"/>
    <w:rsid w:val="0037629C"/>
    <w:rsid w:val="0037706E"/>
    <w:rsid w:val="00377ABD"/>
    <w:rsid w:val="00383CFA"/>
    <w:rsid w:val="00386760"/>
    <w:rsid w:val="0039199D"/>
    <w:rsid w:val="00395AA3"/>
    <w:rsid w:val="00396249"/>
    <w:rsid w:val="00396E94"/>
    <w:rsid w:val="003A0B5D"/>
    <w:rsid w:val="003A0BC6"/>
    <w:rsid w:val="003A135E"/>
    <w:rsid w:val="003A626E"/>
    <w:rsid w:val="003B4235"/>
    <w:rsid w:val="003B4E71"/>
    <w:rsid w:val="003D0271"/>
    <w:rsid w:val="003D388A"/>
    <w:rsid w:val="003D446F"/>
    <w:rsid w:val="00405B0C"/>
    <w:rsid w:val="00405E78"/>
    <w:rsid w:val="004073B7"/>
    <w:rsid w:val="0040743C"/>
    <w:rsid w:val="00425922"/>
    <w:rsid w:val="00431636"/>
    <w:rsid w:val="004323FF"/>
    <w:rsid w:val="00437FFA"/>
    <w:rsid w:val="0044075F"/>
    <w:rsid w:val="0044153F"/>
    <w:rsid w:val="00445B05"/>
    <w:rsid w:val="00446573"/>
    <w:rsid w:val="00451E01"/>
    <w:rsid w:val="00453C6D"/>
    <w:rsid w:val="00454905"/>
    <w:rsid w:val="00461C0D"/>
    <w:rsid w:val="00467EBE"/>
    <w:rsid w:val="004850A0"/>
    <w:rsid w:val="0049010E"/>
    <w:rsid w:val="00492EDD"/>
    <w:rsid w:val="0049436F"/>
    <w:rsid w:val="00495402"/>
    <w:rsid w:val="00497916"/>
    <w:rsid w:val="004A5103"/>
    <w:rsid w:val="004A60DA"/>
    <w:rsid w:val="004B52DA"/>
    <w:rsid w:val="004C0963"/>
    <w:rsid w:val="004C32E6"/>
    <w:rsid w:val="004C4360"/>
    <w:rsid w:val="004D53A9"/>
    <w:rsid w:val="004D5DF9"/>
    <w:rsid w:val="004E2453"/>
    <w:rsid w:val="004E61AF"/>
    <w:rsid w:val="004E6E5E"/>
    <w:rsid w:val="004F74CE"/>
    <w:rsid w:val="00501E65"/>
    <w:rsid w:val="005027F2"/>
    <w:rsid w:val="00503259"/>
    <w:rsid w:val="005046B4"/>
    <w:rsid w:val="005156E6"/>
    <w:rsid w:val="00517A29"/>
    <w:rsid w:val="0052028D"/>
    <w:rsid w:val="005255CC"/>
    <w:rsid w:val="0052656B"/>
    <w:rsid w:val="005306C4"/>
    <w:rsid w:val="005332E8"/>
    <w:rsid w:val="00536994"/>
    <w:rsid w:val="0054437E"/>
    <w:rsid w:val="00547230"/>
    <w:rsid w:val="005479F3"/>
    <w:rsid w:val="00547C67"/>
    <w:rsid w:val="005521FF"/>
    <w:rsid w:val="00552D69"/>
    <w:rsid w:val="00556AEE"/>
    <w:rsid w:val="00560ED2"/>
    <w:rsid w:val="00561084"/>
    <w:rsid w:val="00561B5C"/>
    <w:rsid w:val="00562C90"/>
    <w:rsid w:val="00565537"/>
    <w:rsid w:val="005726C6"/>
    <w:rsid w:val="00573530"/>
    <w:rsid w:val="005832CA"/>
    <w:rsid w:val="005874B7"/>
    <w:rsid w:val="00587613"/>
    <w:rsid w:val="005876EF"/>
    <w:rsid w:val="00587B85"/>
    <w:rsid w:val="0059492A"/>
    <w:rsid w:val="005A12AE"/>
    <w:rsid w:val="005A44C8"/>
    <w:rsid w:val="005A57FD"/>
    <w:rsid w:val="005B0DE3"/>
    <w:rsid w:val="005C395C"/>
    <w:rsid w:val="005C74EB"/>
    <w:rsid w:val="005C7598"/>
    <w:rsid w:val="005C7FC1"/>
    <w:rsid w:val="005D1B22"/>
    <w:rsid w:val="005E45CD"/>
    <w:rsid w:val="005E4B6A"/>
    <w:rsid w:val="005F3EF5"/>
    <w:rsid w:val="005F447F"/>
    <w:rsid w:val="005F6D05"/>
    <w:rsid w:val="00602E14"/>
    <w:rsid w:val="006052FD"/>
    <w:rsid w:val="00613358"/>
    <w:rsid w:val="0062055C"/>
    <w:rsid w:val="006322D9"/>
    <w:rsid w:val="006332E0"/>
    <w:rsid w:val="0064041C"/>
    <w:rsid w:val="00641866"/>
    <w:rsid w:val="00642F64"/>
    <w:rsid w:val="00642FB5"/>
    <w:rsid w:val="0064325E"/>
    <w:rsid w:val="0064647E"/>
    <w:rsid w:val="00647B61"/>
    <w:rsid w:val="00650914"/>
    <w:rsid w:val="00650CD2"/>
    <w:rsid w:val="0065428E"/>
    <w:rsid w:val="00657390"/>
    <w:rsid w:val="006612EB"/>
    <w:rsid w:val="00664397"/>
    <w:rsid w:val="00670F3F"/>
    <w:rsid w:val="00674A35"/>
    <w:rsid w:val="00684613"/>
    <w:rsid w:val="006878E0"/>
    <w:rsid w:val="006900D7"/>
    <w:rsid w:val="00690C99"/>
    <w:rsid w:val="00694854"/>
    <w:rsid w:val="006A0F03"/>
    <w:rsid w:val="006A1B9B"/>
    <w:rsid w:val="006A3356"/>
    <w:rsid w:val="006B6EC5"/>
    <w:rsid w:val="006C0C4E"/>
    <w:rsid w:val="006C296C"/>
    <w:rsid w:val="006D1174"/>
    <w:rsid w:val="006D6374"/>
    <w:rsid w:val="006E7A4C"/>
    <w:rsid w:val="006F011B"/>
    <w:rsid w:val="006F0679"/>
    <w:rsid w:val="006F164A"/>
    <w:rsid w:val="006F4A19"/>
    <w:rsid w:val="006F7EA0"/>
    <w:rsid w:val="0070302B"/>
    <w:rsid w:val="00703BAA"/>
    <w:rsid w:val="00707887"/>
    <w:rsid w:val="00712F56"/>
    <w:rsid w:val="007137EF"/>
    <w:rsid w:val="0071398F"/>
    <w:rsid w:val="00713BB9"/>
    <w:rsid w:val="00713F42"/>
    <w:rsid w:val="00720A5D"/>
    <w:rsid w:val="00721E19"/>
    <w:rsid w:val="007225F1"/>
    <w:rsid w:val="00730795"/>
    <w:rsid w:val="00732C43"/>
    <w:rsid w:val="007343B0"/>
    <w:rsid w:val="007352DF"/>
    <w:rsid w:val="00736281"/>
    <w:rsid w:val="00737FE0"/>
    <w:rsid w:val="00740BFC"/>
    <w:rsid w:val="00741929"/>
    <w:rsid w:val="00741B65"/>
    <w:rsid w:val="007457FE"/>
    <w:rsid w:val="007460CE"/>
    <w:rsid w:val="00746D46"/>
    <w:rsid w:val="007522AA"/>
    <w:rsid w:val="00755284"/>
    <w:rsid w:val="0076042D"/>
    <w:rsid w:val="0076247D"/>
    <w:rsid w:val="00771789"/>
    <w:rsid w:val="00772E69"/>
    <w:rsid w:val="0077765D"/>
    <w:rsid w:val="00777A28"/>
    <w:rsid w:val="00783C1F"/>
    <w:rsid w:val="00784B87"/>
    <w:rsid w:val="0078587B"/>
    <w:rsid w:val="00790CB1"/>
    <w:rsid w:val="0079221B"/>
    <w:rsid w:val="00792846"/>
    <w:rsid w:val="00797192"/>
    <w:rsid w:val="00797C09"/>
    <w:rsid w:val="007A0B58"/>
    <w:rsid w:val="007A2E43"/>
    <w:rsid w:val="007A3702"/>
    <w:rsid w:val="007A79D9"/>
    <w:rsid w:val="007B283A"/>
    <w:rsid w:val="007B4B49"/>
    <w:rsid w:val="007C20E7"/>
    <w:rsid w:val="007C749A"/>
    <w:rsid w:val="007D13E5"/>
    <w:rsid w:val="007D3A41"/>
    <w:rsid w:val="007E2EED"/>
    <w:rsid w:val="007E3501"/>
    <w:rsid w:val="007E3784"/>
    <w:rsid w:val="007E5C92"/>
    <w:rsid w:val="007F0AAD"/>
    <w:rsid w:val="008005F2"/>
    <w:rsid w:val="00802FF7"/>
    <w:rsid w:val="00803950"/>
    <w:rsid w:val="00807944"/>
    <w:rsid w:val="00822976"/>
    <w:rsid w:val="008276E3"/>
    <w:rsid w:val="0083193D"/>
    <w:rsid w:val="00831A52"/>
    <w:rsid w:val="008347B6"/>
    <w:rsid w:val="00841FA4"/>
    <w:rsid w:val="00843505"/>
    <w:rsid w:val="008436C0"/>
    <w:rsid w:val="00844E03"/>
    <w:rsid w:val="0084640F"/>
    <w:rsid w:val="0085034A"/>
    <w:rsid w:val="0085419C"/>
    <w:rsid w:val="00854F64"/>
    <w:rsid w:val="008555DF"/>
    <w:rsid w:val="00855946"/>
    <w:rsid w:val="00855DCF"/>
    <w:rsid w:val="00856147"/>
    <w:rsid w:val="00860507"/>
    <w:rsid w:val="00861526"/>
    <w:rsid w:val="00873A09"/>
    <w:rsid w:val="008748F5"/>
    <w:rsid w:val="00876012"/>
    <w:rsid w:val="00880C87"/>
    <w:rsid w:val="00881DC0"/>
    <w:rsid w:val="00881E46"/>
    <w:rsid w:val="0088226E"/>
    <w:rsid w:val="00883777"/>
    <w:rsid w:val="00884083"/>
    <w:rsid w:val="00886E03"/>
    <w:rsid w:val="00892550"/>
    <w:rsid w:val="00895676"/>
    <w:rsid w:val="008A0071"/>
    <w:rsid w:val="008A2826"/>
    <w:rsid w:val="008A79A9"/>
    <w:rsid w:val="008B3BF7"/>
    <w:rsid w:val="008B5CA2"/>
    <w:rsid w:val="008B66C0"/>
    <w:rsid w:val="008C022B"/>
    <w:rsid w:val="008C38F8"/>
    <w:rsid w:val="008D3AE7"/>
    <w:rsid w:val="008E2C43"/>
    <w:rsid w:val="008E30D4"/>
    <w:rsid w:val="008E5976"/>
    <w:rsid w:val="008E7475"/>
    <w:rsid w:val="008F09B2"/>
    <w:rsid w:val="008F57FF"/>
    <w:rsid w:val="008F7582"/>
    <w:rsid w:val="00905A90"/>
    <w:rsid w:val="00906FDA"/>
    <w:rsid w:val="00912F67"/>
    <w:rsid w:val="0091519C"/>
    <w:rsid w:val="00922DE1"/>
    <w:rsid w:val="00925875"/>
    <w:rsid w:val="00926E95"/>
    <w:rsid w:val="00927018"/>
    <w:rsid w:val="009311E3"/>
    <w:rsid w:val="00931958"/>
    <w:rsid w:val="00931D3D"/>
    <w:rsid w:val="00931DF1"/>
    <w:rsid w:val="00932543"/>
    <w:rsid w:val="00933E1C"/>
    <w:rsid w:val="00933E25"/>
    <w:rsid w:val="00936726"/>
    <w:rsid w:val="00937CAF"/>
    <w:rsid w:val="00940A1C"/>
    <w:rsid w:val="009429A3"/>
    <w:rsid w:val="00942A45"/>
    <w:rsid w:val="0094709B"/>
    <w:rsid w:val="00951F16"/>
    <w:rsid w:val="00954F7E"/>
    <w:rsid w:val="00960BD0"/>
    <w:rsid w:val="00961BA9"/>
    <w:rsid w:val="009640F6"/>
    <w:rsid w:val="00970FC2"/>
    <w:rsid w:val="0097490B"/>
    <w:rsid w:val="00977BC9"/>
    <w:rsid w:val="0098083A"/>
    <w:rsid w:val="00984D4B"/>
    <w:rsid w:val="00990291"/>
    <w:rsid w:val="00992E42"/>
    <w:rsid w:val="00994910"/>
    <w:rsid w:val="00994F3E"/>
    <w:rsid w:val="009A1B33"/>
    <w:rsid w:val="009A2BC0"/>
    <w:rsid w:val="009B0ACC"/>
    <w:rsid w:val="009B0EB9"/>
    <w:rsid w:val="009B1315"/>
    <w:rsid w:val="009B3DA7"/>
    <w:rsid w:val="009C21BD"/>
    <w:rsid w:val="009C2205"/>
    <w:rsid w:val="009D098A"/>
    <w:rsid w:val="009D1F69"/>
    <w:rsid w:val="009D252C"/>
    <w:rsid w:val="009D4835"/>
    <w:rsid w:val="009D50E8"/>
    <w:rsid w:val="009E0AC0"/>
    <w:rsid w:val="009E10A7"/>
    <w:rsid w:val="009E4B03"/>
    <w:rsid w:val="009E5F21"/>
    <w:rsid w:val="009F20F4"/>
    <w:rsid w:val="009F3271"/>
    <w:rsid w:val="00A01401"/>
    <w:rsid w:val="00A01D2B"/>
    <w:rsid w:val="00A11C6D"/>
    <w:rsid w:val="00A14FD1"/>
    <w:rsid w:val="00A155CC"/>
    <w:rsid w:val="00A15E15"/>
    <w:rsid w:val="00A16299"/>
    <w:rsid w:val="00A3154A"/>
    <w:rsid w:val="00A467E7"/>
    <w:rsid w:val="00A4704B"/>
    <w:rsid w:val="00A52017"/>
    <w:rsid w:val="00A56060"/>
    <w:rsid w:val="00A5746B"/>
    <w:rsid w:val="00A61DAA"/>
    <w:rsid w:val="00A64F08"/>
    <w:rsid w:val="00A736D2"/>
    <w:rsid w:val="00A861EB"/>
    <w:rsid w:val="00A91B2E"/>
    <w:rsid w:val="00AA1BAC"/>
    <w:rsid w:val="00AA48A5"/>
    <w:rsid w:val="00AA7CD8"/>
    <w:rsid w:val="00AB37C6"/>
    <w:rsid w:val="00AB50BD"/>
    <w:rsid w:val="00AB7056"/>
    <w:rsid w:val="00AC4173"/>
    <w:rsid w:val="00AD3D57"/>
    <w:rsid w:val="00AD7329"/>
    <w:rsid w:val="00AF3060"/>
    <w:rsid w:val="00AF5967"/>
    <w:rsid w:val="00B07CA6"/>
    <w:rsid w:val="00B12ADE"/>
    <w:rsid w:val="00B1395C"/>
    <w:rsid w:val="00B14A00"/>
    <w:rsid w:val="00B14C31"/>
    <w:rsid w:val="00B15AFE"/>
    <w:rsid w:val="00B16D7F"/>
    <w:rsid w:val="00B20D5D"/>
    <w:rsid w:val="00B22D57"/>
    <w:rsid w:val="00B27E38"/>
    <w:rsid w:val="00B36D80"/>
    <w:rsid w:val="00B37C89"/>
    <w:rsid w:val="00B40842"/>
    <w:rsid w:val="00B418E9"/>
    <w:rsid w:val="00B45670"/>
    <w:rsid w:val="00B4671D"/>
    <w:rsid w:val="00B50BB2"/>
    <w:rsid w:val="00B5101F"/>
    <w:rsid w:val="00B5152C"/>
    <w:rsid w:val="00B540C8"/>
    <w:rsid w:val="00B655CE"/>
    <w:rsid w:val="00B74890"/>
    <w:rsid w:val="00B76ACF"/>
    <w:rsid w:val="00B80A70"/>
    <w:rsid w:val="00B818EB"/>
    <w:rsid w:val="00B819AB"/>
    <w:rsid w:val="00B82687"/>
    <w:rsid w:val="00B91203"/>
    <w:rsid w:val="00B9199C"/>
    <w:rsid w:val="00B96920"/>
    <w:rsid w:val="00BA5D60"/>
    <w:rsid w:val="00BA73F7"/>
    <w:rsid w:val="00BB15D8"/>
    <w:rsid w:val="00BB163A"/>
    <w:rsid w:val="00BB1D3F"/>
    <w:rsid w:val="00BB371B"/>
    <w:rsid w:val="00BC3164"/>
    <w:rsid w:val="00BC7149"/>
    <w:rsid w:val="00BD039D"/>
    <w:rsid w:val="00BD28DA"/>
    <w:rsid w:val="00BD2E40"/>
    <w:rsid w:val="00BE1ACF"/>
    <w:rsid w:val="00BE28D0"/>
    <w:rsid w:val="00BE39A7"/>
    <w:rsid w:val="00BE4B30"/>
    <w:rsid w:val="00BF175F"/>
    <w:rsid w:val="00C0089F"/>
    <w:rsid w:val="00C0117A"/>
    <w:rsid w:val="00C0175A"/>
    <w:rsid w:val="00C048E9"/>
    <w:rsid w:val="00C1231E"/>
    <w:rsid w:val="00C15D98"/>
    <w:rsid w:val="00C27234"/>
    <w:rsid w:val="00C27FB5"/>
    <w:rsid w:val="00C31BB4"/>
    <w:rsid w:val="00C35EBD"/>
    <w:rsid w:val="00C366DF"/>
    <w:rsid w:val="00C36D47"/>
    <w:rsid w:val="00C44EC6"/>
    <w:rsid w:val="00C506F9"/>
    <w:rsid w:val="00C50FE4"/>
    <w:rsid w:val="00C52060"/>
    <w:rsid w:val="00C52512"/>
    <w:rsid w:val="00C53007"/>
    <w:rsid w:val="00C53C98"/>
    <w:rsid w:val="00C54F19"/>
    <w:rsid w:val="00C57476"/>
    <w:rsid w:val="00C60A3B"/>
    <w:rsid w:val="00C63BCB"/>
    <w:rsid w:val="00C6505C"/>
    <w:rsid w:val="00C67D8F"/>
    <w:rsid w:val="00C7253B"/>
    <w:rsid w:val="00C75C1A"/>
    <w:rsid w:val="00C80166"/>
    <w:rsid w:val="00C806F9"/>
    <w:rsid w:val="00C81905"/>
    <w:rsid w:val="00C81989"/>
    <w:rsid w:val="00C9398A"/>
    <w:rsid w:val="00C97BF3"/>
    <w:rsid w:val="00CA1B54"/>
    <w:rsid w:val="00CA5E12"/>
    <w:rsid w:val="00CA727A"/>
    <w:rsid w:val="00CB7241"/>
    <w:rsid w:val="00CC0C9E"/>
    <w:rsid w:val="00CC738B"/>
    <w:rsid w:val="00CC7664"/>
    <w:rsid w:val="00CD78DA"/>
    <w:rsid w:val="00CE03E7"/>
    <w:rsid w:val="00CE0A54"/>
    <w:rsid w:val="00CE2390"/>
    <w:rsid w:val="00CE5B7D"/>
    <w:rsid w:val="00D00511"/>
    <w:rsid w:val="00D00725"/>
    <w:rsid w:val="00D0075E"/>
    <w:rsid w:val="00D0091E"/>
    <w:rsid w:val="00D02678"/>
    <w:rsid w:val="00D13268"/>
    <w:rsid w:val="00D1372B"/>
    <w:rsid w:val="00D3283F"/>
    <w:rsid w:val="00D33CB7"/>
    <w:rsid w:val="00D34265"/>
    <w:rsid w:val="00D369F8"/>
    <w:rsid w:val="00D406D2"/>
    <w:rsid w:val="00D41953"/>
    <w:rsid w:val="00D506A3"/>
    <w:rsid w:val="00D5701E"/>
    <w:rsid w:val="00D6054D"/>
    <w:rsid w:val="00D606A5"/>
    <w:rsid w:val="00D6359A"/>
    <w:rsid w:val="00D64914"/>
    <w:rsid w:val="00D66979"/>
    <w:rsid w:val="00D73897"/>
    <w:rsid w:val="00D74D8D"/>
    <w:rsid w:val="00D765B7"/>
    <w:rsid w:val="00D778C3"/>
    <w:rsid w:val="00D8015D"/>
    <w:rsid w:val="00D81E1C"/>
    <w:rsid w:val="00D868C3"/>
    <w:rsid w:val="00D95522"/>
    <w:rsid w:val="00DA56B9"/>
    <w:rsid w:val="00DB09D3"/>
    <w:rsid w:val="00DB49F2"/>
    <w:rsid w:val="00DB58FE"/>
    <w:rsid w:val="00DC22C0"/>
    <w:rsid w:val="00DC6554"/>
    <w:rsid w:val="00DC7B0D"/>
    <w:rsid w:val="00DD51EE"/>
    <w:rsid w:val="00DD79A5"/>
    <w:rsid w:val="00DE2EFB"/>
    <w:rsid w:val="00DE3150"/>
    <w:rsid w:val="00DF118C"/>
    <w:rsid w:val="00DF2408"/>
    <w:rsid w:val="00E03979"/>
    <w:rsid w:val="00E060E1"/>
    <w:rsid w:val="00E07993"/>
    <w:rsid w:val="00E14ECC"/>
    <w:rsid w:val="00E16780"/>
    <w:rsid w:val="00E220C1"/>
    <w:rsid w:val="00E22E11"/>
    <w:rsid w:val="00E235A8"/>
    <w:rsid w:val="00E30D11"/>
    <w:rsid w:val="00E310A5"/>
    <w:rsid w:val="00E35609"/>
    <w:rsid w:val="00E35D77"/>
    <w:rsid w:val="00E43092"/>
    <w:rsid w:val="00E438CA"/>
    <w:rsid w:val="00E43EA4"/>
    <w:rsid w:val="00E50567"/>
    <w:rsid w:val="00E530A6"/>
    <w:rsid w:val="00E647E1"/>
    <w:rsid w:val="00E65571"/>
    <w:rsid w:val="00E71B11"/>
    <w:rsid w:val="00E7445F"/>
    <w:rsid w:val="00E74604"/>
    <w:rsid w:val="00E84AA3"/>
    <w:rsid w:val="00E850A8"/>
    <w:rsid w:val="00E90DDD"/>
    <w:rsid w:val="00E91BFD"/>
    <w:rsid w:val="00EA212E"/>
    <w:rsid w:val="00EA383A"/>
    <w:rsid w:val="00EA6F89"/>
    <w:rsid w:val="00EB015E"/>
    <w:rsid w:val="00EB456F"/>
    <w:rsid w:val="00EC3E56"/>
    <w:rsid w:val="00ED17DD"/>
    <w:rsid w:val="00ED7506"/>
    <w:rsid w:val="00EE5FCE"/>
    <w:rsid w:val="00EE7590"/>
    <w:rsid w:val="00EF0FB8"/>
    <w:rsid w:val="00F0167F"/>
    <w:rsid w:val="00F02438"/>
    <w:rsid w:val="00F02B4D"/>
    <w:rsid w:val="00F07365"/>
    <w:rsid w:val="00F07552"/>
    <w:rsid w:val="00F14F69"/>
    <w:rsid w:val="00F150A6"/>
    <w:rsid w:val="00F169D8"/>
    <w:rsid w:val="00F17FDF"/>
    <w:rsid w:val="00F20BD6"/>
    <w:rsid w:val="00F20D3B"/>
    <w:rsid w:val="00F239B9"/>
    <w:rsid w:val="00F26603"/>
    <w:rsid w:val="00F26A20"/>
    <w:rsid w:val="00F27452"/>
    <w:rsid w:val="00F30D70"/>
    <w:rsid w:val="00F333F3"/>
    <w:rsid w:val="00F44EFD"/>
    <w:rsid w:val="00F4616A"/>
    <w:rsid w:val="00F47FEC"/>
    <w:rsid w:val="00F52AEA"/>
    <w:rsid w:val="00F5532D"/>
    <w:rsid w:val="00F60043"/>
    <w:rsid w:val="00F60323"/>
    <w:rsid w:val="00F6114F"/>
    <w:rsid w:val="00F61DFF"/>
    <w:rsid w:val="00F64129"/>
    <w:rsid w:val="00F659C3"/>
    <w:rsid w:val="00F70121"/>
    <w:rsid w:val="00F76392"/>
    <w:rsid w:val="00F8141C"/>
    <w:rsid w:val="00F81784"/>
    <w:rsid w:val="00F82976"/>
    <w:rsid w:val="00F9308F"/>
    <w:rsid w:val="00F958E5"/>
    <w:rsid w:val="00FA16C8"/>
    <w:rsid w:val="00FA4129"/>
    <w:rsid w:val="00FA45CD"/>
    <w:rsid w:val="00FA4C19"/>
    <w:rsid w:val="00FB40FB"/>
    <w:rsid w:val="00FD18E6"/>
    <w:rsid w:val="00FD1A13"/>
    <w:rsid w:val="00FD3CEB"/>
    <w:rsid w:val="00FD74F3"/>
    <w:rsid w:val="00FE2CA3"/>
    <w:rsid w:val="00FE3F9E"/>
    <w:rsid w:val="00FE41ED"/>
    <w:rsid w:val="00FF2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0F8A1-C1BE-49F1-AE1D-9FC3E52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452"/>
    <w:pPr>
      <w:keepNext/>
      <w:spacing w:after="0" w:line="240" w:lineRule="auto"/>
      <w:outlineLvl w:val="0"/>
    </w:pPr>
    <w:rPr>
      <w:rFonts w:ascii="Times New Roman" w:eastAsia="Times New Roman" w:hAnsi="Times New Roman" w:cs="Times New Roman"/>
      <w:i/>
      <w:iCs/>
      <w:sz w:val="24"/>
      <w:szCs w:val="20"/>
    </w:rPr>
  </w:style>
  <w:style w:type="paragraph" w:styleId="Heading2">
    <w:name w:val="heading 2"/>
    <w:basedOn w:val="Normal"/>
    <w:next w:val="Normal"/>
    <w:link w:val="Heading2Char"/>
    <w:uiPriority w:val="9"/>
    <w:unhideWhenUsed/>
    <w:qFormat/>
    <w:rsid w:val="00BE4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6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E4B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4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2">
    <w:name w:val="Body Text 2"/>
    <w:basedOn w:val="Normal"/>
    <w:link w:val="BodyText2Char"/>
    <w:uiPriority w:val="99"/>
    <w:rsid w:val="00D41953"/>
    <w:pPr>
      <w:spacing w:after="0" w:line="240" w:lineRule="auto"/>
      <w:jc w:val="both"/>
    </w:pPr>
    <w:rPr>
      <w:rFonts w:ascii="Cooper Black" w:eastAsia="Times New Roman" w:hAnsi="Cooper Black" w:cs="Times New Roman"/>
      <w:sz w:val="24"/>
      <w:szCs w:val="20"/>
    </w:rPr>
  </w:style>
  <w:style w:type="character" w:customStyle="1" w:styleId="BodyText2Char">
    <w:name w:val="Body Text 2 Char"/>
    <w:basedOn w:val="DefaultParagraphFont"/>
    <w:link w:val="BodyText2"/>
    <w:uiPriority w:val="99"/>
    <w:rsid w:val="00D41953"/>
    <w:rPr>
      <w:rFonts w:ascii="Cooper Black" w:eastAsia="Times New Roman" w:hAnsi="Cooper Black" w:cs="Times New Roman"/>
      <w:sz w:val="24"/>
      <w:szCs w:val="20"/>
    </w:rPr>
  </w:style>
  <w:style w:type="character" w:customStyle="1" w:styleId="Heading1Char">
    <w:name w:val="Heading 1 Char"/>
    <w:basedOn w:val="DefaultParagraphFont"/>
    <w:link w:val="Heading1"/>
    <w:uiPriority w:val="9"/>
    <w:rsid w:val="00F27452"/>
    <w:rPr>
      <w:rFonts w:ascii="Times New Roman" w:eastAsia="Times New Roman" w:hAnsi="Times New Roman" w:cs="Times New Roman"/>
      <w:i/>
      <w:iCs/>
      <w:sz w:val="24"/>
      <w:szCs w:val="20"/>
    </w:rPr>
  </w:style>
  <w:style w:type="character" w:customStyle="1" w:styleId="Heading2Char">
    <w:name w:val="Heading 2 Char"/>
    <w:basedOn w:val="DefaultParagraphFont"/>
    <w:link w:val="Heading2"/>
    <w:uiPriority w:val="9"/>
    <w:rsid w:val="00BE4B3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BE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4B30"/>
    <w:rPr>
      <w:rFonts w:asciiTheme="majorHAnsi" w:eastAsiaTheme="majorEastAsia" w:hAnsiTheme="majorHAnsi" w:cstheme="majorBidi"/>
      <w:color w:val="404040" w:themeColor="text1" w:themeTint="BF"/>
      <w:sz w:val="20"/>
      <w:szCs w:val="20"/>
    </w:rPr>
  </w:style>
  <w:style w:type="character" w:customStyle="1" w:styleId="lrutte">
    <w:name w:val="lrutte"/>
    <w:basedOn w:val="DefaultParagraphFont"/>
    <w:rsid w:val="00EF0FB8"/>
  </w:style>
  <w:style w:type="character" w:customStyle="1" w:styleId="Heading3Char">
    <w:name w:val="Heading 3 Char"/>
    <w:basedOn w:val="DefaultParagraphFont"/>
    <w:link w:val="Heading3"/>
    <w:uiPriority w:val="9"/>
    <w:semiHidden/>
    <w:rsid w:val="00F26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266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59F9-C3D9-48DE-858C-D357246E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Zarjina Tarana khali</cp:lastModifiedBy>
  <cp:revision>3</cp:revision>
  <cp:lastPrinted>2020-01-27T10:49:00Z</cp:lastPrinted>
  <dcterms:created xsi:type="dcterms:W3CDTF">2020-01-28T09:34:00Z</dcterms:created>
  <dcterms:modified xsi:type="dcterms:W3CDTF">2020-01-28T09:35:00Z</dcterms:modified>
</cp:coreProperties>
</file>